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eastAsiaTheme="minorHAnsi" w:hAnsi="Arial" w:cstheme="minorBidi"/>
          <w:b w:val="0"/>
          <w:bCs w:val="0"/>
          <w:color w:val="auto"/>
          <w:sz w:val="20"/>
          <w:szCs w:val="22"/>
        </w:rPr>
        <w:id w:val="-1573541082"/>
        <w:docPartObj>
          <w:docPartGallery w:val="Table of Contents"/>
          <w:docPartUnique/>
        </w:docPartObj>
      </w:sdtPr>
      <w:sdtContent>
        <w:p w:rsidR="000B52AB" w:rsidRDefault="000B52AB">
          <w:pPr>
            <w:pStyle w:val="Nadpisobsahu"/>
          </w:pPr>
          <w:r w:rsidRPr="000B52AB">
            <w:rPr>
              <w:rFonts w:ascii="Arial" w:hAnsi="Arial" w:cs="Arial"/>
              <w:color w:val="auto"/>
              <w:sz w:val="24"/>
            </w:rPr>
            <w:t>Obsah</w:t>
          </w:r>
        </w:p>
        <w:p w:rsidR="00885A3A" w:rsidRDefault="00F317B5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0B52AB">
            <w:instrText xml:space="preserve"> TOC \o "1-3" \h \z \u </w:instrText>
          </w:r>
          <w:r>
            <w:fldChar w:fldCharType="separate"/>
          </w:r>
          <w:hyperlink w:anchor="_Toc96529475" w:history="1">
            <w:r w:rsidR="00885A3A" w:rsidRPr="00563117">
              <w:rPr>
                <w:rStyle w:val="Hypertextovodkaz"/>
                <w:noProof/>
              </w:rPr>
              <w:t>1.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IDENTIFIKAČNÍ ÚDAJE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76" w:history="1">
            <w:r w:rsidR="00885A3A" w:rsidRPr="00563117">
              <w:rPr>
                <w:rStyle w:val="Hypertextovodkaz"/>
                <w:noProof/>
              </w:rPr>
              <w:t>1.1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Údaje o stavbě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77" w:history="1">
            <w:r w:rsidR="00885A3A" w:rsidRPr="00563117">
              <w:rPr>
                <w:rStyle w:val="Hypertextovodkaz"/>
                <w:noProof/>
              </w:rPr>
              <w:t>1.2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Údaje o stavebníkovi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78" w:history="1">
            <w:r w:rsidR="00885A3A" w:rsidRPr="00563117">
              <w:rPr>
                <w:rStyle w:val="Hypertextovodkaz"/>
                <w:noProof/>
              </w:rPr>
              <w:t>1.3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Údaje o zpracovateli projektové dokumentace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79" w:history="1">
            <w:r w:rsidR="00885A3A" w:rsidRPr="00563117">
              <w:rPr>
                <w:rStyle w:val="Hypertextovodkaz"/>
                <w:noProof/>
              </w:rPr>
              <w:t>2.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ÚVOD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80" w:history="1">
            <w:r w:rsidR="00885A3A" w:rsidRPr="00563117">
              <w:rPr>
                <w:rStyle w:val="Hypertextovodkaz"/>
                <w:noProof/>
              </w:rPr>
              <w:t>3.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TECHNICKÉ ŘEŠENÍ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81" w:history="1">
            <w:r w:rsidR="00885A3A" w:rsidRPr="00563117">
              <w:rPr>
                <w:rStyle w:val="Hypertextovodkaz"/>
                <w:noProof/>
              </w:rPr>
              <w:t>3.1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Zdroj vody, trubní vedení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82" w:history="1">
            <w:r w:rsidR="00885A3A" w:rsidRPr="00563117">
              <w:rPr>
                <w:rStyle w:val="Hypertextovodkaz"/>
                <w:noProof/>
              </w:rPr>
              <w:t>3.2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Bilance spotřeby vody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83" w:history="1">
            <w:r w:rsidR="00885A3A" w:rsidRPr="00563117">
              <w:rPr>
                <w:rStyle w:val="Hypertextovodkaz"/>
                <w:noProof/>
              </w:rPr>
              <w:t>3.3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Automatické ovládání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84" w:history="1">
            <w:r w:rsidR="00885A3A" w:rsidRPr="00563117">
              <w:rPr>
                <w:rStyle w:val="Hypertextovodkaz"/>
                <w:noProof/>
              </w:rPr>
              <w:t>4.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ZAZIMOVÁNÍ SYSTÉMU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5A3A" w:rsidRDefault="00F317B5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96529485" w:history="1">
            <w:r w:rsidR="00885A3A" w:rsidRPr="00563117">
              <w:rPr>
                <w:rStyle w:val="Hypertextovodkaz"/>
                <w:noProof/>
              </w:rPr>
              <w:t>5.</w:t>
            </w:r>
            <w:r w:rsidR="00885A3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85A3A" w:rsidRPr="00563117">
              <w:rPr>
                <w:rStyle w:val="Hypertextovodkaz"/>
                <w:noProof/>
              </w:rPr>
              <w:t>POUŽITÉ NORMY</w:t>
            </w:r>
            <w:r w:rsidR="00885A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85A3A">
              <w:rPr>
                <w:noProof/>
                <w:webHidden/>
              </w:rPr>
              <w:instrText xml:space="preserve"> PAGEREF _Toc96529485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260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52AB" w:rsidRDefault="00F317B5">
          <w:r>
            <w:fldChar w:fldCharType="end"/>
          </w:r>
        </w:p>
      </w:sdtContent>
    </w:sdt>
    <w:p w:rsidR="00276D60" w:rsidRDefault="00276D60" w:rsidP="00276D60"/>
    <w:p w:rsidR="00276D60" w:rsidRDefault="00276D60" w:rsidP="00276D60"/>
    <w:p w:rsidR="00276D60" w:rsidRDefault="00276D60">
      <w:r>
        <w:br w:type="page"/>
      </w:r>
    </w:p>
    <w:p w:rsidR="00276D60" w:rsidRDefault="00276D60" w:rsidP="00276D60">
      <w:pPr>
        <w:pStyle w:val="Nadpis1"/>
        <w:numPr>
          <w:ilvl w:val="0"/>
          <w:numId w:val="1"/>
        </w:numPr>
        <w:ind w:left="426" w:hanging="426"/>
      </w:pPr>
      <w:bookmarkStart w:id="0" w:name="_Toc96529475"/>
      <w:r>
        <w:lastRenderedPageBreak/>
        <w:t>IDENTIFIKAČNÍ ÚDAJE</w:t>
      </w:r>
      <w:bookmarkEnd w:id="0"/>
    </w:p>
    <w:p w:rsidR="00276D60" w:rsidRPr="00276D60" w:rsidRDefault="00276D60" w:rsidP="00F421DD">
      <w:pPr>
        <w:spacing w:after="0"/>
        <w:ind w:left="426"/>
        <w:rPr>
          <w:rFonts w:cs="Arial"/>
        </w:rPr>
      </w:pPr>
    </w:p>
    <w:p w:rsidR="00276D60" w:rsidRDefault="00276D60" w:rsidP="00276D60">
      <w:pPr>
        <w:pStyle w:val="Nadpis2"/>
        <w:numPr>
          <w:ilvl w:val="1"/>
          <w:numId w:val="1"/>
        </w:numPr>
        <w:ind w:left="426" w:hanging="426"/>
      </w:pPr>
      <w:bookmarkStart w:id="1" w:name="_Toc96529476"/>
      <w:r>
        <w:t>Údaje o stavbě</w:t>
      </w:r>
      <w:bookmarkEnd w:id="1"/>
    </w:p>
    <w:tbl>
      <w:tblPr>
        <w:tblW w:w="9072" w:type="dxa"/>
        <w:tblInd w:w="534" w:type="dxa"/>
        <w:tblLook w:val="04A0"/>
      </w:tblPr>
      <w:tblGrid>
        <w:gridCol w:w="3260"/>
        <w:gridCol w:w="5812"/>
      </w:tblGrid>
      <w:tr w:rsidR="00276D60" w:rsidRPr="006A4D9A" w:rsidTr="00F421DD">
        <w:tc>
          <w:tcPr>
            <w:tcW w:w="3260" w:type="dxa"/>
            <w:shd w:val="clear" w:color="auto" w:fill="auto"/>
          </w:tcPr>
          <w:p w:rsidR="00276D60" w:rsidRPr="00B92F4C" w:rsidRDefault="00276D60" w:rsidP="00276D60">
            <w:pPr>
              <w:spacing w:after="0"/>
              <w:ind w:left="-108"/>
              <w:rPr>
                <w:rFonts w:cs="Arial"/>
              </w:rPr>
            </w:pPr>
            <w:r w:rsidRPr="00B92F4C">
              <w:rPr>
                <w:rFonts w:cs="Arial"/>
              </w:rPr>
              <w:t>název stavby</w:t>
            </w:r>
          </w:p>
        </w:tc>
        <w:tc>
          <w:tcPr>
            <w:tcW w:w="5812" w:type="dxa"/>
          </w:tcPr>
          <w:p w:rsidR="00276D60" w:rsidRPr="00276D60" w:rsidRDefault="00223DE8" w:rsidP="00223DE8">
            <w:pPr>
              <w:spacing w:after="0"/>
              <w:ind w:left="-10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Revitalizace parku V Zápolí, Praha 4, I. etapa na </w:t>
            </w:r>
            <w:proofErr w:type="spellStart"/>
            <w:r>
              <w:rPr>
                <w:rFonts w:cs="Arial"/>
                <w:b/>
              </w:rPr>
              <w:t>parc</w:t>
            </w:r>
            <w:proofErr w:type="spellEnd"/>
            <w:r>
              <w:rPr>
                <w:rFonts w:cs="Arial"/>
                <w:b/>
              </w:rPr>
              <w:t xml:space="preserve">. </w:t>
            </w:r>
            <w:proofErr w:type="gramStart"/>
            <w:r>
              <w:rPr>
                <w:rFonts w:cs="Arial"/>
                <w:b/>
              </w:rPr>
              <w:t>č.</w:t>
            </w:r>
            <w:proofErr w:type="gramEnd"/>
            <w:r>
              <w:rPr>
                <w:rFonts w:cs="Arial"/>
                <w:b/>
              </w:rPr>
              <w:t xml:space="preserve"> 1710/4, 1711/1, k.</w:t>
            </w:r>
            <w:r w:rsidR="00252ECB"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ú</w:t>
            </w:r>
            <w:proofErr w:type="spellEnd"/>
            <w:r>
              <w:rPr>
                <w:rFonts w:cs="Arial"/>
                <w:b/>
              </w:rPr>
              <w:t>. Michle</w:t>
            </w:r>
          </w:p>
        </w:tc>
      </w:tr>
      <w:tr w:rsidR="00276D60" w:rsidRPr="006A4D9A" w:rsidTr="00F421DD">
        <w:tc>
          <w:tcPr>
            <w:tcW w:w="3260" w:type="dxa"/>
            <w:shd w:val="clear" w:color="auto" w:fill="auto"/>
          </w:tcPr>
          <w:p w:rsidR="00276D60" w:rsidRPr="00B92F4C" w:rsidRDefault="00276D60" w:rsidP="00276D60">
            <w:pPr>
              <w:spacing w:after="0"/>
              <w:ind w:left="-108"/>
              <w:rPr>
                <w:rFonts w:cs="Arial"/>
              </w:rPr>
            </w:pPr>
            <w:r w:rsidRPr="00B92F4C">
              <w:rPr>
                <w:rFonts w:cs="Arial"/>
              </w:rPr>
              <w:t>místo stavby</w:t>
            </w:r>
          </w:p>
        </w:tc>
        <w:tc>
          <w:tcPr>
            <w:tcW w:w="5812" w:type="dxa"/>
          </w:tcPr>
          <w:p w:rsidR="00276D60" w:rsidRPr="00276D60" w:rsidRDefault="00223DE8" w:rsidP="00276D60">
            <w:pPr>
              <w:spacing w:after="0"/>
              <w:ind w:left="-108"/>
              <w:rPr>
                <w:rFonts w:cs="Arial"/>
              </w:rPr>
            </w:pPr>
            <w:r>
              <w:rPr>
                <w:rFonts w:cs="Arial"/>
              </w:rPr>
              <w:t>Michle, Praha 4</w:t>
            </w:r>
          </w:p>
        </w:tc>
      </w:tr>
      <w:tr w:rsidR="00276D60" w:rsidRPr="006A4D9A" w:rsidTr="00F421DD">
        <w:tc>
          <w:tcPr>
            <w:tcW w:w="3260" w:type="dxa"/>
            <w:shd w:val="clear" w:color="auto" w:fill="auto"/>
          </w:tcPr>
          <w:p w:rsidR="00E91E6B" w:rsidRPr="00B92F4C" w:rsidRDefault="00E91E6B" w:rsidP="00E91E6B">
            <w:pPr>
              <w:spacing w:after="0"/>
              <w:ind w:left="-108"/>
              <w:rPr>
                <w:rFonts w:cs="Arial"/>
              </w:rPr>
            </w:pPr>
            <w:r w:rsidRPr="00B92F4C">
              <w:rPr>
                <w:rFonts w:cs="Arial"/>
              </w:rPr>
              <w:t>předmět projektové dokumentace</w:t>
            </w:r>
          </w:p>
          <w:p w:rsidR="00276D60" w:rsidRPr="00B92F4C" w:rsidRDefault="00276D60" w:rsidP="00276D60">
            <w:pPr>
              <w:spacing w:after="0"/>
              <w:ind w:left="-108"/>
              <w:rPr>
                <w:rFonts w:cs="Arial"/>
              </w:rPr>
            </w:pPr>
          </w:p>
        </w:tc>
        <w:tc>
          <w:tcPr>
            <w:tcW w:w="5812" w:type="dxa"/>
          </w:tcPr>
          <w:p w:rsidR="00276D60" w:rsidRDefault="00E91E6B" w:rsidP="00E91E6B">
            <w:pPr>
              <w:spacing w:after="0"/>
              <w:ind w:left="-108"/>
              <w:rPr>
                <w:rFonts w:cs="Arial"/>
                <w:b/>
              </w:rPr>
            </w:pPr>
            <w:r w:rsidRPr="00276D60">
              <w:rPr>
                <w:rFonts w:cs="Arial"/>
                <w:b/>
              </w:rPr>
              <w:t>Automatický zavlažovací systém</w:t>
            </w:r>
          </w:p>
          <w:p w:rsidR="00A71BE6" w:rsidRPr="00A71BE6" w:rsidRDefault="00CC2297" w:rsidP="00E91E6B">
            <w:pPr>
              <w:spacing w:after="0"/>
              <w:ind w:left="-108"/>
              <w:rPr>
                <w:rFonts w:cs="Arial"/>
              </w:rPr>
            </w:pPr>
            <w:r>
              <w:rPr>
                <w:rFonts w:cs="Arial"/>
              </w:rPr>
              <w:t>DPS</w:t>
            </w:r>
          </w:p>
        </w:tc>
      </w:tr>
    </w:tbl>
    <w:p w:rsidR="00E91E6B" w:rsidRDefault="00E91E6B" w:rsidP="00E91E6B">
      <w:pPr>
        <w:pStyle w:val="Nadpis2"/>
        <w:numPr>
          <w:ilvl w:val="1"/>
          <w:numId w:val="1"/>
        </w:numPr>
        <w:ind w:left="426" w:hanging="426"/>
      </w:pPr>
      <w:bookmarkStart w:id="2" w:name="_Toc96529477"/>
      <w:r>
        <w:t>Údaje o stavebníkovi</w:t>
      </w:r>
      <w:bookmarkEnd w:id="2"/>
    </w:p>
    <w:tbl>
      <w:tblPr>
        <w:tblW w:w="8789" w:type="dxa"/>
        <w:tblInd w:w="534" w:type="dxa"/>
        <w:tblLook w:val="04A0"/>
      </w:tblPr>
      <w:tblGrid>
        <w:gridCol w:w="3260"/>
        <w:gridCol w:w="5529"/>
      </w:tblGrid>
      <w:tr w:rsidR="00E91E6B" w:rsidRPr="00276D60" w:rsidTr="0019421F">
        <w:tc>
          <w:tcPr>
            <w:tcW w:w="3260" w:type="dxa"/>
            <w:shd w:val="clear" w:color="auto" w:fill="auto"/>
          </w:tcPr>
          <w:p w:rsidR="00E91E6B" w:rsidRPr="00B92F4C" w:rsidRDefault="00B92F4C" w:rsidP="00113174">
            <w:pPr>
              <w:spacing w:after="0"/>
              <w:ind w:left="-108"/>
              <w:rPr>
                <w:rFonts w:cs="Arial"/>
              </w:rPr>
            </w:pPr>
            <w:r w:rsidRPr="00B92F4C">
              <w:rPr>
                <w:rFonts w:cs="Arial"/>
              </w:rPr>
              <w:t>jméno a příjmení</w:t>
            </w:r>
          </w:p>
        </w:tc>
        <w:tc>
          <w:tcPr>
            <w:tcW w:w="5529" w:type="dxa"/>
          </w:tcPr>
          <w:p w:rsidR="00E91E6B" w:rsidRPr="00992609" w:rsidRDefault="00223DE8" w:rsidP="00223DE8">
            <w:pPr>
              <w:spacing w:after="0"/>
              <w:ind w:left="-108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Úřad městské části Praha 4</w:t>
            </w:r>
          </w:p>
        </w:tc>
      </w:tr>
      <w:tr w:rsidR="00E91E6B" w:rsidRPr="00276D60" w:rsidTr="0019421F">
        <w:tc>
          <w:tcPr>
            <w:tcW w:w="3260" w:type="dxa"/>
            <w:shd w:val="clear" w:color="auto" w:fill="auto"/>
          </w:tcPr>
          <w:p w:rsidR="00E91E6B" w:rsidRPr="00B92F4C" w:rsidRDefault="00E91E6B" w:rsidP="00113174">
            <w:pPr>
              <w:spacing w:after="0"/>
              <w:ind w:left="-108"/>
              <w:rPr>
                <w:rFonts w:cs="Arial"/>
              </w:rPr>
            </w:pPr>
            <w:r w:rsidRPr="00B92F4C">
              <w:rPr>
                <w:rFonts w:cs="Arial"/>
              </w:rPr>
              <w:t>adresa</w:t>
            </w:r>
          </w:p>
        </w:tc>
        <w:tc>
          <w:tcPr>
            <w:tcW w:w="5529" w:type="dxa"/>
          </w:tcPr>
          <w:p w:rsidR="00E91E6B" w:rsidRPr="00992609" w:rsidRDefault="00223DE8" w:rsidP="00113174">
            <w:pPr>
              <w:spacing w:after="0"/>
              <w:ind w:left="-108"/>
              <w:rPr>
                <w:rFonts w:cs="Arial"/>
              </w:rPr>
            </w:pPr>
            <w:r>
              <w:rPr>
                <w:rFonts w:cs="Arial"/>
              </w:rPr>
              <w:t>Antala Staška 2059/80b, 140 49 Praha</w:t>
            </w:r>
            <w:r w:rsidR="00252EC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4</w:t>
            </w:r>
          </w:p>
        </w:tc>
      </w:tr>
      <w:tr w:rsidR="00E91E6B" w:rsidRPr="00276D60" w:rsidTr="0019421F">
        <w:trPr>
          <w:trHeight w:val="338"/>
        </w:trPr>
        <w:tc>
          <w:tcPr>
            <w:tcW w:w="3260" w:type="dxa"/>
            <w:shd w:val="clear" w:color="auto" w:fill="auto"/>
          </w:tcPr>
          <w:p w:rsidR="00E91E6B" w:rsidRPr="00B92F4C" w:rsidRDefault="00B92F4C" w:rsidP="00113174">
            <w:pPr>
              <w:spacing w:after="0"/>
              <w:ind w:left="-108"/>
              <w:rPr>
                <w:rFonts w:cs="Arial"/>
              </w:rPr>
            </w:pPr>
            <w:r w:rsidRPr="00B92F4C">
              <w:rPr>
                <w:rFonts w:cs="Arial"/>
              </w:rPr>
              <w:t>IČO</w:t>
            </w:r>
          </w:p>
          <w:p w:rsidR="00E91E6B" w:rsidRPr="00B92F4C" w:rsidRDefault="00E91E6B" w:rsidP="00113174">
            <w:pPr>
              <w:spacing w:after="0"/>
              <w:ind w:left="-108"/>
              <w:rPr>
                <w:rFonts w:cs="Arial"/>
              </w:rPr>
            </w:pPr>
          </w:p>
        </w:tc>
        <w:tc>
          <w:tcPr>
            <w:tcW w:w="5529" w:type="dxa"/>
          </w:tcPr>
          <w:p w:rsidR="00E91E6B" w:rsidRPr="00CC2297" w:rsidRDefault="00E91E6B" w:rsidP="00113174">
            <w:pPr>
              <w:spacing w:after="0"/>
              <w:ind w:left="-108"/>
              <w:rPr>
                <w:rFonts w:cs="Arial"/>
                <w:highlight w:val="yellow"/>
              </w:rPr>
            </w:pPr>
          </w:p>
        </w:tc>
      </w:tr>
    </w:tbl>
    <w:p w:rsidR="00B92F4C" w:rsidRDefault="00B92F4C" w:rsidP="00B92F4C">
      <w:pPr>
        <w:pStyle w:val="Nadpis2"/>
        <w:numPr>
          <w:ilvl w:val="1"/>
          <w:numId w:val="1"/>
        </w:numPr>
        <w:ind w:left="426" w:hanging="426"/>
      </w:pPr>
      <w:bookmarkStart w:id="3" w:name="_Toc96529478"/>
      <w:r>
        <w:t>Údaje o zpracovateli projektové dokumentace</w:t>
      </w:r>
      <w:bookmarkEnd w:id="3"/>
    </w:p>
    <w:tbl>
      <w:tblPr>
        <w:tblW w:w="9592" w:type="dxa"/>
        <w:tblInd w:w="392" w:type="dxa"/>
        <w:tblLayout w:type="fixed"/>
        <w:tblLook w:val="04A0"/>
      </w:tblPr>
      <w:tblGrid>
        <w:gridCol w:w="3402"/>
        <w:gridCol w:w="5954"/>
        <w:gridCol w:w="236"/>
      </w:tblGrid>
      <w:tr w:rsidR="00B92F4C" w:rsidRPr="00276D60" w:rsidTr="00F421DD">
        <w:tc>
          <w:tcPr>
            <w:tcW w:w="3402" w:type="dxa"/>
          </w:tcPr>
          <w:p w:rsidR="00B92F4C" w:rsidRPr="00B92F4C" w:rsidRDefault="00B92F4C" w:rsidP="00B92F4C">
            <w:pPr>
              <w:spacing w:after="0"/>
              <w:ind w:left="34" w:hanging="34"/>
              <w:rPr>
                <w:rFonts w:cs="Arial"/>
                <w:szCs w:val="20"/>
              </w:rPr>
            </w:pPr>
            <w:r w:rsidRPr="00B92F4C">
              <w:rPr>
                <w:rFonts w:cs="Arial"/>
                <w:szCs w:val="20"/>
              </w:rPr>
              <w:t>jméno a příjmení</w:t>
            </w:r>
          </w:p>
        </w:tc>
        <w:tc>
          <w:tcPr>
            <w:tcW w:w="5954" w:type="dxa"/>
          </w:tcPr>
          <w:p w:rsidR="00B92F4C" w:rsidRPr="00B92F4C" w:rsidRDefault="00B92F4C" w:rsidP="00F03986">
            <w:pPr>
              <w:spacing w:after="0"/>
              <w:ind w:left="-108"/>
              <w:rPr>
                <w:rFonts w:cs="Arial"/>
                <w:szCs w:val="20"/>
              </w:rPr>
            </w:pPr>
            <w:r w:rsidRPr="00B92F4C">
              <w:rPr>
                <w:rFonts w:cs="Arial"/>
                <w:szCs w:val="20"/>
              </w:rPr>
              <w:t>Ing. Alena Šimůnková</w:t>
            </w:r>
          </w:p>
        </w:tc>
        <w:tc>
          <w:tcPr>
            <w:tcW w:w="236" w:type="dxa"/>
            <w:shd w:val="clear" w:color="auto" w:fill="auto"/>
          </w:tcPr>
          <w:p w:rsidR="00B92F4C" w:rsidRPr="00276D60" w:rsidRDefault="00B92F4C" w:rsidP="00B92F4C">
            <w:pPr>
              <w:spacing w:after="0"/>
              <w:rPr>
                <w:rFonts w:cs="Arial"/>
              </w:rPr>
            </w:pPr>
          </w:p>
        </w:tc>
      </w:tr>
      <w:tr w:rsidR="00B92F4C" w:rsidRPr="00276D60" w:rsidTr="00F421DD">
        <w:tc>
          <w:tcPr>
            <w:tcW w:w="3402" w:type="dxa"/>
          </w:tcPr>
          <w:p w:rsidR="00B92F4C" w:rsidRPr="00B92F4C" w:rsidRDefault="00B92F4C" w:rsidP="00B92F4C">
            <w:pPr>
              <w:spacing w:after="0"/>
              <w:ind w:left="-108" w:firstLine="108"/>
              <w:rPr>
                <w:rFonts w:cs="Arial"/>
                <w:szCs w:val="20"/>
              </w:rPr>
            </w:pPr>
            <w:r w:rsidRPr="00B92F4C">
              <w:rPr>
                <w:rFonts w:cs="Arial"/>
                <w:szCs w:val="20"/>
              </w:rPr>
              <w:t>ČKAIT</w:t>
            </w:r>
          </w:p>
        </w:tc>
        <w:tc>
          <w:tcPr>
            <w:tcW w:w="5954" w:type="dxa"/>
          </w:tcPr>
          <w:p w:rsidR="00B92F4C" w:rsidRPr="00B92F4C" w:rsidRDefault="00B92F4C" w:rsidP="00F03986">
            <w:pPr>
              <w:spacing w:after="0"/>
              <w:ind w:left="-108"/>
              <w:rPr>
                <w:rFonts w:cs="Arial"/>
                <w:szCs w:val="20"/>
              </w:rPr>
            </w:pPr>
            <w:r w:rsidRPr="00B92F4C">
              <w:rPr>
                <w:rFonts w:cs="Arial"/>
                <w:szCs w:val="20"/>
              </w:rPr>
              <w:t>0014178</w:t>
            </w:r>
          </w:p>
          <w:p w:rsidR="00B92F4C" w:rsidRPr="00B92F4C" w:rsidRDefault="00B92F4C" w:rsidP="00F03986">
            <w:pPr>
              <w:spacing w:after="0"/>
              <w:ind w:left="-108"/>
              <w:rPr>
                <w:rFonts w:cs="Arial"/>
                <w:szCs w:val="20"/>
              </w:rPr>
            </w:pPr>
            <w:r w:rsidRPr="00B92F4C">
              <w:rPr>
                <w:rFonts w:cs="Arial"/>
                <w:szCs w:val="20"/>
              </w:rPr>
              <w:t xml:space="preserve">Autorizovaný technik pro stavby vodního hospodářství </w:t>
            </w:r>
            <w:r w:rsidR="00F421DD">
              <w:rPr>
                <w:rFonts w:cs="Arial"/>
                <w:szCs w:val="20"/>
              </w:rPr>
              <w:br/>
            </w:r>
            <w:r w:rsidRPr="00B92F4C">
              <w:rPr>
                <w:rFonts w:cs="Arial"/>
                <w:szCs w:val="20"/>
              </w:rPr>
              <w:t xml:space="preserve">a krajinářského inženýrství, specializace stavby meliorační </w:t>
            </w:r>
            <w:r w:rsidR="00F421DD">
              <w:rPr>
                <w:rFonts w:cs="Arial"/>
                <w:szCs w:val="20"/>
              </w:rPr>
              <w:br/>
            </w:r>
            <w:r w:rsidRPr="00B92F4C">
              <w:rPr>
                <w:rFonts w:cs="Arial"/>
                <w:szCs w:val="20"/>
              </w:rPr>
              <w:t>a sanační</w:t>
            </w:r>
          </w:p>
          <w:p w:rsidR="00B92F4C" w:rsidRPr="00B92F4C" w:rsidRDefault="00B92F4C" w:rsidP="00F03986">
            <w:pPr>
              <w:spacing w:after="0"/>
              <w:ind w:left="-108"/>
              <w:rPr>
                <w:rFonts w:cs="Arial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B92F4C" w:rsidRPr="00276D60" w:rsidRDefault="00B92F4C" w:rsidP="00B92F4C">
            <w:pPr>
              <w:spacing w:after="0"/>
              <w:ind w:left="-108"/>
              <w:rPr>
                <w:rFonts w:cs="Arial"/>
              </w:rPr>
            </w:pPr>
          </w:p>
        </w:tc>
      </w:tr>
    </w:tbl>
    <w:p w:rsidR="00E91E6B" w:rsidRDefault="00A71BE6" w:rsidP="00A71BE6">
      <w:pPr>
        <w:pStyle w:val="Nadpis1"/>
        <w:numPr>
          <w:ilvl w:val="0"/>
          <w:numId w:val="1"/>
        </w:numPr>
        <w:ind w:left="426" w:hanging="426"/>
      </w:pPr>
      <w:bookmarkStart w:id="4" w:name="_Toc96529479"/>
      <w:r>
        <w:t>ÚVOD</w:t>
      </w:r>
      <w:bookmarkEnd w:id="4"/>
    </w:p>
    <w:p w:rsidR="00A71BE6" w:rsidRPr="00113174" w:rsidRDefault="00A71BE6" w:rsidP="00F421DD">
      <w:pPr>
        <w:spacing w:after="0"/>
        <w:rPr>
          <w:rFonts w:cs="Arial"/>
          <w:sz w:val="24"/>
        </w:rPr>
      </w:pPr>
    </w:p>
    <w:p w:rsidR="00207C2D" w:rsidRDefault="00A71BE6" w:rsidP="00917CC9">
      <w:pPr>
        <w:widowControl w:val="0"/>
        <w:ind w:firstLine="284"/>
        <w:jc w:val="both"/>
        <w:rPr>
          <w:rFonts w:cs="Arial"/>
        </w:rPr>
      </w:pPr>
      <w:r w:rsidRPr="00F421DD">
        <w:rPr>
          <w:rFonts w:cs="Arial"/>
        </w:rPr>
        <w:t>Závlahový systém zajišťuje automatickou závlahu zeleně v</w:t>
      </w:r>
      <w:r w:rsidR="00223DE8">
        <w:rPr>
          <w:rFonts w:cs="Arial"/>
        </w:rPr>
        <w:t> parku V Zápolí</w:t>
      </w:r>
      <w:r w:rsidR="00992609">
        <w:rPr>
          <w:rFonts w:cs="Arial"/>
        </w:rPr>
        <w:t> v</w:t>
      </w:r>
      <w:r w:rsidR="00223DE8">
        <w:rPr>
          <w:rFonts w:cs="Arial"/>
        </w:rPr>
        <w:t> </w:t>
      </w:r>
      <w:r w:rsidR="00992609">
        <w:rPr>
          <w:rFonts w:cs="Arial"/>
        </w:rPr>
        <w:t>Praze</w:t>
      </w:r>
      <w:r w:rsidR="00223DE8">
        <w:rPr>
          <w:rFonts w:cs="Arial"/>
        </w:rPr>
        <w:t xml:space="preserve"> 4</w:t>
      </w:r>
      <w:r w:rsidRPr="00F421DD">
        <w:rPr>
          <w:rFonts w:cs="Arial"/>
        </w:rPr>
        <w:t xml:space="preserve">. </w:t>
      </w:r>
      <w:r w:rsidR="00207C2D">
        <w:rPr>
          <w:rFonts w:cs="Arial"/>
        </w:rPr>
        <w:t xml:space="preserve">Trávník bude zavlažován výsuvnými postřikovači. Stromy budou zavlažovány perforovanými </w:t>
      </w:r>
      <w:proofErr w:type="spellStart"/>
      <w:r w:rsidR="00207C2D">
        <w:rPr>
          <w:rFonts w:cs="Arial"/>
        </w:rPr>
        <w:t>tubusy</w:t>
      </w:r>
      <w:proofErr w:type="spellEnd"/>
      <w:r w:rsidR="00207C2D">
        <w:rPr>
          <w:rFonts w:cs="Arial"/>
        </w:rPr>
        <w:t>.</w:t>
      </w:r>
    </w:p>
    <w:p w:rsidR="00A71BE6" w:rsidRPr="00F421DD" w:rsidRDefault="00A71BE6" w:rsidP="00A71BE6">
      <w:pPr>
        <w:widowControl w:val="0"/>
        <w:jc w:val="both"/>
        <w:rPr>
          <w:rFonts w:cs="Arial"/>
        </w:rPr>
      </w:pPr>
      <w:r w:rsidRPr="00F421DD">
        <w:rPr>
          <w:rFonts w:cs="Arial"/>
        </w:rPr>
        <w:t>Závlaha bude doplněna o ruční odběry hadicí.</w:t>
      </w:r>
    </w:p>
    <w:p w:rsidR="00A71BE6" w:rsidRPr="00F421DD" w:rsidRDefault="00A71BE6" w:rsidP="00A71BE6">
      <w:pPr>
        <w:widowControl w:val="0"/>
        <w:jc w:val="both"/>
        <w:rPr>
          <w:rFonts w:cs="Arial"/>
        </w:rPr>
      </w:pPr>
      <w:r w:rsidRPr="00F421DD">
        <w:rPr>
          <w:rFonts w:cs="Arial"/>
        </w:rPr>
        <w:t xml:space="preserve">Ovládání bude zajištěno pomocí elektronické ovládací jednotky </w:t>
      </w:r>
      <w:r w:rsidR="00207C2D">
        <w:rPr>
          <w:rFonts w:cs="Arial"/>
        </w:rPr>
        <w:t>pro 4-24 sekcí</w:t>
      </w:r>
      <w:r w:rsidRPr="00F421DD">
        <w:rPr>
          <w:rFonts w:cs="Arial"/>
        </w:rPr>
        <w:t xml:space="preserve"> 230V/24V. Systém bude doplněn čidlem srážek.</w:t>
      </w:r>
    </w:p>
    <w:p w:rsidR="00917CC9" w:rsidRDefault="00917CC9" w:rsidP="00917CC9">
      <w:pPr>
        <w:pStyle w:val="Nadpis1"/>
        <w:numPr>
          <w:ilvl w:val="0"/>
          <w:numId w:val="1"/>
        </w:numPr>
        <w:ind w:left="426" w:hanging="426"/>
      </w:pPr>
      <w:bookmarkStart w:id="5" w:name="_Toc96529480"/>
      <w:r w:rsidRPr="00917CC9">
        <w:t>TECHNICKÉ ŘEŠENÍ</w:t>
      </w:r>
      <w:bookmarkEnd w:id="5"/>
    </w:p>
    <w:p w:rsidR="00917CC9" w:rsidRPr="00917CC9" w:rsidRDefault="00917CC9" w:rsidP="00917CC9">
      <w:pPr>
        <w:spacing w:after="0"/>
        <w:rPr>
          <w:rFonts w:cs="Arial"/>
        </w:rPr>
      </w:pPr>
    </w:p>
    <w:p w:rsidR="00917CC9" w:rsidRPr="00917CC9" w:rsidRDefault="00917CC9" w:rsidP="00917CC9">
      <w:pPr>
        <w:pStyle w:val="Nadpis2"/>
        <w:numPr>
          <w:ilvl w:val="1"/>
          <w:numId w:val="1"/>
        </w:numPr>
        <w:ind w:left="426" w:hanging="426"/>
      </w:pPr>
      <w:bookmarkStart w:id="6" w:name="_Toc96529481"/>
      <w:r w:rsidRPr="00917CC9">
        <w:t>Zdroj vody, trubní vedení</w:t>
      </w:r>
      <w:bookmarkEnd w:id="6"/>
    </w:p>
    <w:p w:rsidR="00917CC9" w:rsidRPr="00917CC9" w:rsidRDefault="00917CC9" w:rsidP="00F421DD">
      <w:pPr>
        <w:spacing w:after="0"/>
        <w:rPr>
          <w:rFonts w:cs="Arial"/>
        </w:rPr>
      </w:pPr>
    </w:p>
    <w:p w:rsidR="00CC2297" w:rsidRDefault="00917CC9" w:rsidP="00F421DD">
      <w:pPr>
        <w:widowControl w:val="0"/>
        <w:spacing w:after="0"/>
        <w:ind w:firstLine="284"/>
        <w:jc w:val="both"/>
        <w:rPr>
          <w:rFonts w:cs="Arial"/>
        </w:rPr>
      </w:pPr>
      <w:r w:rsidRPr="00917CC9">
        <w:rPr>
          <w:rFonts w:cs="Arial"/>
        </w:rPr>
        <w:t xml:space="preserve">Zdrojem vody pro závlahu je </w:t>
      </w:r>
      <w:r w:rsidR="00CC2297">
        <w:rPr>
          <w:rFonts w:cs="Arial"/>
        </w:rPr>
        <w:t xml:space="preserve">vodovodní řad. Závlaha bude napojena </w:t>
      </w:r>
      <w:r w:rsidR="003D0125">
        <w:rPr>
          <w:rFonts w:cs="Arial"/>
        </w:rPr>
        <w:t xml:space="preserve">na </w:t>
      </w:r>
      <w:r w:rsidR="00CC2297">
        <w:rPr>
          <w:rFonts w:cs="Arial"/>
        </w:rPr>
        <w:t xml:space="preserve">odbočku ve vodoměrné šachtě. </w:t>
      </w:r>
    </w:p>
    <w:p w:rsidR="00CC2297" w:rsidRDefault="00CC2297" w:rsidP="00F421DD">
      <w:pPr>
        <w:widowControl w:val="0"/>
        <w:spacing w:after="0"/>
        <w:ind w:firstLine="284"/>
        <w:jc w:val="both"/>
        <w:rPr>
          <w:rFonts w:cs="Arial"/>
        </w:rPr>
      </w:pPr>
      <w:r>
        <w:rPr>
          <w:rFonts w:cs="Arial"/>
        </w:rPr>
        <w:t>Ve vodoměrné šachtě bude na potrubí osazena hlavní sestava o rozměrech cca 600x300x300mm:</w:t>
      </w:r>
    </w:p>
    <w:p w:rsidR="00CC2297" w:rsidRDefault="00CC2297" w:rsidP="00F421DD">
      <w:pPr>
        <w:widowControl w:val="0"/>
        <w:spacing w:after="0"/>
        <w:ind w:firstLine="708"/>
        <w:jc w:val="both"/>
        <w:rPr>
          <w:rFonts w:cs="Arial"/>
        </w:rPr>
      </w:pPr>
      <w:r>
        <w:rPr>
          <w:rFonts w:cs="Arial"/>
        </w:rPr>
        <w:t>- Zpětná klapka 1“</w:t>
      </w:r>
    </w:p>
    <w:p w:rsidR="00917CC9" w:rsidRDefault="00917CC9" w:rsidP="00F421DD">
      <w:pPr>
        <w:widowControl w:val="0"/>
        <w:spacing w:after="0"/>
        <w:ind w:firstLine="708"/>
        <w:jc w:val="both"/>
        <w:rPr>
          <w:rFonts w:cs="Arial"/>
        </w:rPr>
      </w:pPr>
      <w:r w:rsidRPr="00917CC9">
        <w:rPr>
          <w:rFonts w:cs="Arial"/>
        </w:rPr>
        <w:t>- Kulový ventil 1“</w:t>
      </w:r>
    </w:p>
    <w:p w:rsidR="00CC2297" w:rsidRPr="00917CC9" w:rsidRDefault="00CC2297" w:rsidP="00F421DD">
      <w:pPr>
        <w:widowControl w:val="0"/>
        <w:spacing w:after="0"/>
        <w:ind w:firstLine="708"/>
        <w:jc w:val="both"/>
        <w:rPr>
          <w:rFonts w:cs="Arial"/>
        </w:rPr>
      </w:pPr>
      <w:r>
        <w:rPr>
          <w:rFonts w:cs="Arial"/>
        </w:rPr>
        <w:t>- T-kus 1“ + kulový ventil 1“ – vypouštění systému na zimu</w:t>
      </w:r>
    </w:p>
    <w:p w:rsidR="00917CC9" w:rsidRPr="00917CC9" w:rsidRDefault="00CC2297" w:rsidP="00F421DD">
      <w:pPr>
        <w:widowControl w:val="0"/>
        <w:spacing w:after="0"/>
        <w:ind w:firstLine="708"/>
        <w:jc w:val="both"/>
        <w:rPr>
          <w:rFonts w:cs="Arial"/>
        </w:rPr>
      </w:pPr>
      <w:r>
        <w:rPr>
          <w:rFonts w:cs="Arial"/>
        </w:rPr>
        <w:t>- Filtr 1“, disko</w:t>
      </w:r>
      <w:r w:rsidR="00917CC9" w:rsidRPr="00917CC9">
        <w:rPr>
          <w:rFonts w:cs="Arial"/>
        </w:rPr>
        <w:t>vý, 120mesh</w:t>
      </w:r>
    </w:p>
    <w:p w:rsidR="00917CC9" w:rsidRDefault="00917CC9" w:rsidP="00F421DD">
      <w:pPr>
        <w:widowControl w:val="0"/>
        <w:spacing w:after="0"/>
        <w:ind w:firstLine="708"/>
        <w:jc w:val="both"/>
        <w:rPr>
          <w:rFonts w:cs="Arial"/>
        </w:rPr>
      </w:pPr>
      <w:r w:rsidRPr="00917CC9">
        <w:rPr>
          <w:rFonts w:cs="Arial"/>
        </w:rPr>
        <w:t xml:space="preserve">- </w:t>
      </w:r>
      <w:r w:rsidR="00CC2297">
        <w:rPr>
          <w:rFonts w:cs="Arial"/>
        </w:rPr>
        <w:t>Elektromagnetický</w:t>
      </w:r>
      <w:r w:rsidRPr="00917CC9">
        <w:rPr>
          <w:rFonts w:cs="Arial"/>
        </w:rPr>
        <w:t xml:space="preserve"> ventil 1“</w:t>
      </w:r>
      <w:r w:rsidR="00207C2D">
        <w:rPr>
          <w:rFonts w:cs="Arial"/>
        </w:rPr>
        <w:t xml:space="preserve"> 24V</w:t>
      </w:r>
    </w:p>
    <w:p w:rsidR="00CC2297" w:rsidRDefault="00CC2297" w:rsidP="00F421DD">
      <w:pPr>
        <w:widowControl w:val="0"/>
        <w:spacing w:after="0"/>
        <w:ind w:firstLine="708"/>
        <w:jc w:val="both"/>
        <w:rPr>
          <w:rFonts w:cs="Arial"/>
        </w:rPr>
      </w:pPr>
    </w:p>
    <w:p w:rsidR="00917CC9" w:rsidRDefault="00917CC9" w:rsidP="00207C2D">
      <w:pPr>
        <w:widowControl w:val="0"/>
        <w:spacing w:after="0"/>
        <w:ind w:firstLine="284"/>
        <w:jc w:val="both"/>
        <w:rPr>
          <w:rFonts w:cs="Arial"/>
        </w:rPr>
      </w:pPr>
      <w:r w:rsidRPr="00917CC9">
        <w:rPr>
          <w:rFonts w:cs="Arial"/>
        </w:rPr>
        <w:t xml:space="preserve">Od </w:t>
      </w:r>
      <w:r w:rsidR="00CC2297">
        <w:rPr>
          <w:rFonts w:cs="Arial"/>
        </w:rPr>
        <w:t xml:space="preserve">vodoměrné </w:t>
      </w:r>
      <w:r w:rsidRPr="00917CC9">
        <w:rPr>
          <w:rFonts w:cs="Arial"/>
        </w:rPr>
        <w:t>šachty s hlavní sestavou bude v</w:t>
      </w:r>
      <w:r w:rsidR="00CC2297">
        <w:rPr>
          <w:rFonts w:cs="Arial"/>
        </w:rPr>
        <w:t>edeno potrubí hlavního řadu PE-H</w:t>
      </w:r>
      <w:r w:rsidRPr="00917CC9">
        <w:rPr>
          <w:rFonts w:cs="Arial"/>
        </w:rPr>
        <w:t xml:space="preserve">D </w:t>
      </w:r>
      <w:r w:rsidR="00CC2297">
        <w:rPr>
          <w:rFonts w:cs="Arial"/>
        </w:rPr>
        <w:t>40</w:t>
      </w:r>
      <w:r w:rsidRPr="00917CC9">
        <w:rPr>
          <w:rFonts w:cs="Arial"/>
        </w:rPr>
        <w:t>x2,</w:t>
      </w:r>
      <w:r w:rsidR="00CC2297">
        <w:rPr>
          <w:rFonts w:cs="Arial"/>
        </w:rPr>
        <w:t>4 PE10</w:t>
      </w:r>
      <w:r w:rsidRPr="00917CC9">
        <w:rPr>
          <w:rFonts w:cs="Arial"/>
        </w:rPr>
        <w:t>0, PN</w:t>
      </w:r>
      <w:r w:rsidR="00CC2297">
        <w:rPr>
          <w:rFonts w:cs="Arial"/>
        </w:rPr>
        <w:t>10</w:t>
      </w:r>
      <w:r w:rsidRPr="00917CC9">
        <w:rPr>
          <w:rFonts w:cs="Arial"/>
        </w:rPr>
        <w:t xml:space="preserve">, SDR17 do šachtic </w:t>
      </w:r>
      <w:r w:rsidR="00207C2D">
        <w:rPr>
          <w:rFonts w:cs="Arial"/>
        </w:rPr>
        <w:t xml:space="preserve">PE-HD (554x422x304mm) s </w:t>
      </w:r>
      <w:r w:rsidRPr="00917CC9">
        <w:rPr>
          <w:rFonts w:cs="Arial"/>
        </w:rPr>
        <w:t xml:space="preserve"> elektromagnetickými ventily </w:t>
      </w:r>
      <w:r w:rsidR="00207C2D">
        <w:rPr>
          <w:rFonts w:cs="Arial"/>
        </w:rPr>
        <w:t>1“ 24V (přímé/úhlové napojení)</w:t>
      </w:r>
      <w:r w:rsidRPr="00917CC9">
        <w:rPr>
          <w:rFonts w:cs="Arial"/>
        </w:rPr>
        <w:t xml:space="preserve">. Dále bude vedeno sekční potrubí </w:t>
      </w:r>
      <w:r w:rsidR="00207C2D">
        <w:rPr>
          <w:rFonts w:cs="Arial"/>
        </w:rPr>
        <w:t>PE-H</w:t>
      </w:r>
      <w:r w:rsidR="00207C2D" w:rsidRPr="00917CC9">
        <w:rPr>
          <w:rFonts w:cs="Arial"/>
        </w:rPr>
        <w:t xml:space="preserve">D </w:t>
      </w:r>
      <w:r w:rsidR="00207C2D">
        <w:rPr>
          <w:rFonts w:cs="Arial"/>
        </w:rPr>
        <w:t>40</w:t>
      </w:r>
      <w:r w:rsidR="00207C2D" w:rsidRPr="00917CC9">
        <w:rPr>
          <w:rFonts w:cs="Arial"/>
        </w:rPr>
        <w:t>x2,</w:t>
      </w:r>
      <w:r w:rsidR="00207C2D">
        <w:rPr>
          <w:rFonts w:cs="Arial"/>
        </w:rPr>
        <w:t>4 PE10</w:t>
      </w:r>
      <w:r w:rsidR="00207C2D" w:rsidRPr="00917CC9">
        <w:rPr>
          <w:rFonts w:cs="Arial"/>
        </w:rPr>
        <w:t>0, PN</w:t>
      </w:r>
      <w:r w:rsidR="00207C2D">
        <w:rPr>
          <w:rFonts w:cs="Arial"/>
        </w:rPr>
        <w:t>10</w:t>
      </w:r>
      <w:r w:rsidR="00207C2D" w:rsidRPr="00917CC9">
        <w:rPr>
          <w:rFonts w:cs="Arial"/>
        </w:rPr>
        <w:t>, SDR17</w:t>
      </w:r>
      <w:r w:rsidR="00207C2D">
        <w:rPr>
          <w:rFonts w:cs="Arial"/>
        </w:rPr>
        <w:t xml:space="preserve"> / </w:t>
      </w:r>
      <w:r w:rsidRPr="00917CC9">
        <w:rPr>
          <w:rFonts w:cs="Arial"/>
        </w:rPr>
        <w:t>PE-MD 32x2,0 PE80, PN8, SDR17 k jednotlivým napojením</w:t>
      </w:r>
      <w:r w:rsidR="00DE4FD9">
        <w:rPr>
          <w:rFonts w:cs="Arial"/>
        </w:rPr>
        <w:t xml:space="preserve"> postřikovačů</w:t>
      </w:r>
      <w:r w:rsidR="00207C2D">
        <w:rPr>
          <w:rFonts w:cs="Arial"/>
        </w:rPr>
        <w:t xml:space="preserve"> a zavlažovacích </w:t>
      </w:r>
      <w:proofErr w:type="spellStart"/>
      <w:r w:rsidR="00207C2D">
        <w:rPr>
          <w:rFonts w:cs="Arial"/>
        </w:rPr>
        <w:t>tubusů</w:t>
      </w:r>
      <w:proofErr w:type="spellEnd"/>
      <w:r w:rsidR="00207C2D">
        <w:rPr>
          <w:rFonts w:cs="Arial"/>
        </w:rPr>
        <w:t>.</w:t>
      </w:r>
      <w:r w:rsidRPr="00917CC9">
        <w:rPr>
          <w:rFonts w:cs="Arial"/>
        </w:rPr>
        <w:t xml:space="preserve"> Potrubí vedené v zavlažovaných plochách bude vedeno ve společných výkopech – krytí min. 25cm, bude podsypáno</w:t>
      </w:r>
      <w:r w:rsidR="00207C2D">
        <w:rPr>
          <w:rFonts w:cs="Arial"/>
        </w:rPr>
        <w:br/>
      </w:r>
      <w:r w:rsidRPr="00917CC9">
        <w:rPr>
          <w:rFonts w:cs="Arial"/>
        </w:rPr>
        <w:lastRenderedPageBreak/>
        <w:t xml:space="preserve">a obsypáno jemnozrnným materiálem a zásyp bude pečlivě hutněn po vrstvách 10cm. V místech průchodů pod zpevněnými plochami bude potrubí osazeno v chránícím potrubí. </w:t>
      </w:r>
    </w:p>
    <w:p w:rsidR="00917CC9" w:rsidRDefault="00917CC9" w:rsidP="00917CC9">
      <w:pPr>
        <w:widowControl w:val="0"/>
        <w:spacing w:after="0"/>
        <w:ind w:firstLine="284"/>
        <w:jc w:val="both"/>
        <w:rPr>
          <w:rFonts w:cs="Arial"/>
        </w:rPr>
      </w:pPr>
    </w:p>
    <w:p w:rsidR="00992609" w:rsidRDefault="00992609" w:rsidP="00992609">
      <w:pPr>
        <w:spacing w:after="0"/>
        <w:jc w:val="both"/>
        <w:rPr>
          <w:rFonts w:cs="Arial"/>
          <w:snapToGrid w:val="0"/>
          <w:szCs w:val="18"/>
          <w:u w:val="single"/>
        </w:rPr>
      </w:pPr>
      <w:r w:rsidRPr="00992609">
        <w:rPr>
          <w:rFonts w:cs="Arial"/>
          <w:snapToGrid w:val="0"/>
          <w:szCs w:val="18"/>
          <w:u w:val="single"/>
        </w:rPr>
        <w:t>V místech prostupů potrubí pod zpevněnými plochami bude osazeno v předstihu chránící potrubí (</w:t>
      </w:r>
      <w:proofErr w:type="spellStart"/>
      <w:r w:rsidRPr="00992609">
        <w:rPr>
          <w:rFonts w:cs="Arial"/>
          <w:snapToGrid w:val="0"/>
          <w:szCs w:val="18"/>
          <w:u w:val="single"/>
        </w:rPr>
        <w:t>předpřipravenost</w:t>
      </w:r>
      <w:proofErr w:type="spellEnd"/>
      <w:r w:rsidRPr="00992609">
        <w:rPr>
          <w:rFonts w:cs="Arial"/>
          <w:snapToGrid w:val="0"/>
          <w:szCs w:val="18"/>
          <w:u w:val="single"/>
        </w:rPr>
        <w:t xml:space="preserve"> stavby). V případě složitých prostupů bude spolu s chránicím potrubím osazeno i PE potrubí o odpovídající dimenzi dle této dokumentace.</w:t>
      </w:r>
    </w:p>
    <w:p w:rsidR="00992609" w:rsidRPr="00992609" w:rsidRDefault="00992609" w:rsidP="00992609">
      <w:pPr>
        <w:spacing w:after="0"/>
        <w:jc w:val="both"/>
        <w:rPr>
          <w:rFonts w:cs="Arial"/>
          <w:snapToGrid w:val="0"/>
          <w:szCs w:val="18"/>
          <w:u w:val="single"/>
        </w:rPr>
      </w:pPr>
    </w:p>
    <w:p w:rsidR="00DE4FD9" w:rsidRDefault="00DE4FD9" w:rsidP="00DE4FD9">
      <w:pPr>
        <w:jc w:val="both"/>
        <w:rPr>
          <w:rFonts w:cs="Arial"/>
          <w:i/>
          <w:snapToGrid w:val="0"/>
          <w:sz w:val="18"/>
          <w:szCs w:val="18"/>
        </w:rPr>
      </w:pPr>
      <w:r>
        <w:rPr>
          <w:rFonts w:cs="Arial"/>
          <w:i/>
          <w:snapToGrid w:val="0"/>
          <w:sz w:val="18"/>
          <w:szCs w:val="18"/>
        </w:rPr>
        <w:t xml:space="preserve">Pozn.: </w:t>
      </w:r>
      <w:r w:rsidRPr="00E917D3">
        <w:rPr>
          <w:rFonts w:cs="Arial"/>
          <w:i/>
          <w:snapToGrid w:val="0"/>
          <w:sz w:val="18"/>
          <w:szCs w:val="18"/>
        </w:rPr>
        <w:t>Ve výkresu je pro srozumitelnost vedení potrubí a kabelů a velikosti sestav s </w:t>
      </w:r>
      <w:proofErr w:type="spellStart"/>
      <w:r w:rsidRPr="00E917D3">
        <w:rPr>
          <w:rFonts w:cs="Arial"/>
          <w:i/>
          <w:snapToGrid w:val="0"/>
          <w:sz w:val="18"/>
          <w:szCs w:val="18"/>
        </w:rPr>
        <w:t>elmag</w:t>
      </w:r>
      <w:proofErr w:type="spellEnd"/>
      <w:r w:rsidRPr="00E917D3">
        <w:rPr>
          <w:rFonts w:cs="Arial"/>
          <w:i/>
          <w:snapToGrid w:val="0"/>
          <w:sz w:val="18"/>
          <w:szCs w:val="18"/>
        </w:rPr>
        <w:t>. ventily značeny schematicky. Před vlastní realizací je nutno vytyčit všechny sítě, kde dochází k souběhu, či křížení – viz koordinační situace (situace sítí). Při vedení potrubí i kabelů budou dodrženy odstupy dle ČSN 73 6005. Vytyčení sítí bude součástí předání staveniště profesi. Případné mrtvé kabely budou písemně potvrzeny příslušným provozovatelem.</w:t>
      </w:r>
    </w:p>
    <w:p w:rsidR="00DE4FD9" w:rsidRDefault="00DE4FD9" w:rsidP="00917CC9">
      <w:pPr>
        <w:widowControl w:val="0"/>
        <w:spacing w:after="0"/>
        <w:ind w:firstLine="284"/>
        <w:jc w:val="both"/>
        <w:rPr>
          <w:rFonts w:cs="Arial"/>
        </w:rPr>
      </w:pPr>
    </w:p>
    <w:p w:rsidR="00917CC9" w:rsidRDefault="00917CC9" w:rsidP="00917CC9">
      <w:pPr>
        <w:pStyle w:val="Nadpis2"/>
        <w:numPr>
          <w:ilvl w:val="1"/>
          <w:numId w:val="1"/>
        </w:numPr>
        <w:ind w:left="426" w:hanging="426"/>
      </w:pPr>
      <w:bookmarkStart w:id="7" w:name="_Toc96529482"/>
      <w:r w:rsidRPr="00917CC9">
        <w:t>Bilance spotřeby vody</w:t>
      </w:r>
      <w:bookmarkEnd w:id="7"/>
    </w:p>
    <w:p w:rsidR="00E15291" w:rsidRPr="00E15291" w:rsidRDefault="00E15291" w:rsidP="00F421DD">
      <w:pPr>
        <w:spacing w:after="0"/>
        <w:rPr>
          <w:rFonts w:cs="Arial"/>
        </w:rPr>
      </w:pPr>
    </w:p>
    <w:p w:rsidR="00917CC9" w:rsidRDefault="00917CC9" w:rsidP="00207C2D">
      <w:pPr>
        <w:spacing w:after="0"/>
        <w:jc w:val="both"/>
        <w:rPr>
          <w:rFonts w:cs="Arial"/>
        </w:rPr>
      </w:pPr>
      <w:r w:rsidRPr="00E15291">
        <w:rPr>
          <w:rFonts w:cs="Arial"/>
        </w:rPr>
        <w:t>Potřeba vody pro doplňkovou závlahu dle ČSN 75 0434</w:t>
      </w:r>
      <w:r w:rsidR="00E15291" w:rsidRPr="00E15291">
        <w:rPr>
          <w:rFonts w:cs="Arial"/>
        </w:rPr>
        <w:t xml:space="preserve"> pro trávník 20l/m2/týden, pro </w:t>
      </w:r>
      <w:r w:rsidR="00207C2D">
        <w:rPr>
          <w:rFonts w:cs="Arial"/>
        </w:rPr>
        <w:t xml:space="preserve">stromy cca </w:t>
      </w:r>
      <w:r w:rsidR="00E15291" w:rsidRPr="00E15291">
        <w:rPr>
          <w:rFonts w:cs="Arial"/>
        </w:rPr>
        <w:t>50l/m2/týden.</w:t>
      </w:r>
    </w:p>
    <w:p w:rsidR="00F421DD" w:rsidRPr="00E15291" w:rsidRDefault="00F421DD" w:rsidP="00F421DD">
      <w:pPr>
        <w:spacing w:after="0"/>
        <w:rPr>
          <w:rFonts w:cs="Arial"/>
        </w:rPr>
      </w:pPr>
    </w:p>
    <w:p w:rsidR="00E15291" w:rsidRPr="00E15291" w:rsidRDefault="00E15291" w:rsidP="00E15291">
      <w:pPr>
        <w:widowControl w:val="0"/>
        <w:spacing w:after="0"/>
        <w:rPr>
          <w:rFonts w:cs="Arial"/>
          <w:b/>
          <w:snapToGrid w:val="0"/>
          <w:szCs w:val="20"/>
          <w:u w:val="single"/>
        </w:rPr>
      </w:pPr>
      <w:r w:rsidRPr="00E15291">
        <w:rPr>
          <w:rFonts w:cs="Arial"/>
          <w:b/>
          <w:snapToGrid w:val="0"/>
          <w:szCs w:val="20"/>
          <w:u w:val="single"/>
        </w:rPr>
        <w:t>Předpokládaná spotřeba vody na zavlažovaných plochách:</w:t>
      </w:r>
    </w:p>
    <w:p w:rsidR="00E15291" w:rsidRPr="00E15291" w:rsidRDefault="00E15291" w:rsidP="00E15291">
      <w:pPr>
        <w:widowControl w:val="0"/>
        <w:spacing w:after="0"/>
        <w:rPr>
          <w:rFonts w:cs="Arial"/>
          <w:i/>
          <w:snapToGrid w:val="0"/>
          <w:szCs w:val="20"/>
        </w:rPr>
      </w:pPr>
    </w:p>
    <w:p w:rsidR="00E15291" w:rsidRPr="00E15291" w:rsidRDefault="00DE4FD9" w:rsidP="00F421DD">
      <w:pPr>
        <w:tabs>
          <w:tab w:val="left" w:pos="6946"/>
        </w:tabs>
        <w:spacing w:after="0"/>
        <w:rPr>
          <w:rFonts w:cs="Arial"/>
          <w:i/>
          <w:szCs w:val="20"/>
          <w:u w:val="single"/>
        </w:rPr>
      </w:pPr>
      <w:r>
        <w:rPr>
          <w:rFonts w:cs="Arial"/>
          <w:i/>
          <w:szCs w:val="20"/>
          <w:u w:val="single"/>
        </w:rPr>
        <w:t>Trávník – postřikovače</w:t>
      </w:r>
      <w:r w:rsidR="00E15291" w:rsidRPr="00E15291">
        <w:rPr>
          <w:rFonts w:cs="Arial"/>
          <w:i/>
          <w:szCs w:val="20"/>
          <w:u w:val="single"/>
        </w:rPr>
        <w:t xml:space="preserve">:  </w:t>
      </w:r>
      <w:r w:rsidR="00F421DD">
        <w:rPr>
          <w:rFonts w:cs="Arial"/>
          <w:i/>
          <w:szCs w:val="20"/>
          <w:u w:val="single"/>
        </w:rPr>
        <w:tab/>
      </w:r>
      <w:r w:rsidR="00207C2D">
        <w:rPr>
          <w:rFonts w:cs="Arial"/>
          <w:i/>
          <w:szCs w:val="20"/>
          <w:u w:val="single"/>
        </w:rPr>
        <w:t>24,1</w:t>
      </w:r>
      <w:r w:rsidR="00E15291" w:rsidRPr="00E15291">
        <w:rPr>
          <w:rFonts w:cs="Arial"/>
          <w:i/>
          <w:szCs w:val="20"/>
          <w:u w:val="single"/>
        </w:rPr>
        <w:t>m3/týden</w:t>
      </w:r>
    </w:p>
    <w:p w:rsidR="00E15291" w:rsidRPr="00E15291" w:rsidRDefault="00DE4FD9" w:rsidP="00F421DD">
      <w:pPr>
        <w:tabs>
          <w:tab w:val="left" w:pos="6946"/>
        </w:tabs>
        <w:spacing w:after="0"/>
        <w:rPr>
          <w:rFonts w:cs="Arial"/>
          <w:i/>
          <w:szCs w:val="20"/>
        </w:rPr>
      </w:pPr>
      <w:r>
        <w:rPr>
          <w:rFonts w:cs="Arial"/>
          <w:i/>
          <w:szCs w:val="20"/>
        </w:rPr>
        <w:t>… při režimu závlahy 3</w:t>
      </w:r>
      <w:r w:rsidR="00E15291" w:rsidRPr="00E15291">
        <w:rPr>
          <w:rFonts w:cs="Arial"/>
          <w:i/>
          <w:szCs w:val="20"/>
        </w:rPr>
        <w:t xml:space="preserve"> týdně</w:t>
      </w:r>
      <w:r w:rsidR="00E15291" w:rsidRPr="00E15291">
        <w:rPr>
          <w:rFonts w:cs="Arial"/>
          <w:i/>
          <w:szCs w:val="20"/>
        </w:rPr>
        <w:tab/>
      </w:r>
      <w:r w:rsidR="00207C2D">
        <w:rPr>
          <w:rFonts w:cs="Arial"/>
          <w:i/>
          <w:szCs w:val="20"/>
        </w:rPr>
        <w:t>8,0</w:t>
      </w:r>
      <w:r>
        <w:rPr>
          <w:rFonts w:cs="Arial"/>
          <w:i/>
          <w:szCs w:val="20"/>
        </w:rPr>
        <w:t>m3/3</w:t>
      </w:r>
      <w:r w:rsidR="00E15291" w:rsidRPr="00E15291">
        <w:rPr>
          <w:rFonts w:cs="Arial"/>
          <w:i/>
          <w:szCs w:val="20"/>
        </w:rPr>
        <w:t>xtýdně (á cyklus)</w:t>
      </w:r>
    </w:p>
    <w:p w:rsidR="00E15291" w:rsidRDefault="00E15291" w:rsidP="00E15291">
      <w:pPr>
        <w:widowControl w:val="0"/>
        <w:spacing w:after="0"/>
        <w:rPr>
          <w:rFonts w:cs="Arial"/>
          <w:i/>
          <w:szCs w:val="20"/>
        </w:rPr>
      </w:pPr>
    </w:p>
    <w:p w:rsidR="00DE4FD9" w:rsidRPr="00E15291" w:rsidRDefault="00DE4FD9" w:rsidP="00DE4FD9">
      <w:pPr>
        <w:tabs>
          <w:tab w:val="left" w:pos="6946"/>
        </w:tabs>
        <w:spacing w:after="0"/>
        <w:rPr>
          <w:rFonts w:cs="Arial"/>
          <w:i/>
          <w:szCs w:val="20"/>
          <w:u w:val="single"/>
        </w:rPr>
      </w:pPr>
      <w:proofErr w:type="gramStart"/>
      <w:r>
        <w:rPr>
          <w:rFonts w:cs="Arial"/>
          <w:i/>
          <w:szCs w:val="20"/>
          <w:u w:val="single"/>
        </w:rPr>
        <w:t>Stromy</w:t>
      </w:r>
      <w:r w:rsidRPr="00E15291">
        <w:rPr>
          <w:rFonts w:cs="Arial"/>
          <w:i/>
          <w:szCs w:val="20"/>
          <w:u w:val="single"/>
        </w:rPr>
        <w:t xml:space="preserve"> –</w:t>
      </w:r>
      <w:r>
        <w:rPr>
          <w:rFonts w:cs="Arial"/>
          <w:i/>
          <w:szCs w:val="20"/>
          <w:u w:val="single"/>
        </w:rPr>
        <w:t>zavlažovací</w:t>
      </w:r>
      <w:proofErr w:type="gramEnd"/>
      <w:r>
        <w:rPr>
          <w:rFonts w:cs="Arial"/>
          <w:i/>
          <w:szCs w:val="20"/>
          <w:u w:val="single"/>
        </w:rPr>
        <w:t xml:space="preserve"> </w:t>
      </w:r>
      <w:proofErr w:type="spellStart"/>
      <w:r>
        <w:rPr>
          <w:rFonts w:cs="Arial"/>
          <w:i/>
          <w:szCs w:val="20"/>
          <w:u w:val="single"/>
        </w:rPr>
        <w:t>tubusy</w:t>
      </w:r>
      <w:proofErr w:type="spellEnd"/>
      <w:r w:rsidRPr="00E15291">
        <w:rPr>
          <w:rFonts w:cs="Arial"/>
          <w:i/>
          <w:szCs w:val="20"/>
          <w:u w:val="single"/>
        </w:rPr>
        <w:t xml:space="preserve">:  </w:t>
      </w:r>
      <w:r w:rsidR="00207C2D">
        <w:rPr>
          <w:rFonts w:cs="Arial"/>
          <w:i/>
          <w:szCs w:val="20"/>
          <w:u w:val="single"/>
        </w:rPr>
        <w:tab/>
        <w:t>15,1</w:t>
      </w:r>
      <w:r w:rsidRPr="00E15291">
        <w:rPr>
          <w:rFonts w:cs="Arial"/>
          <w:i/>
          <w:szCs w:val="20"/>
          <w:u w:val="single"/>
        </w:rPr>
        <w:t>m3/týden</w:t>
      </w:r>
    </w:p>
    <w:p w:rsidR="00DE4FD9" w:rsidRPr="00E15291" w:rsidRDefault="00DE4FD9" w:rsidP="00DE4FD9">
      <w:pPr>
        <w:tabs>
          <w:tab w:val="left" w:pos="6946"/>
        </w:tabs>
        <w:spacing w:after="0"/>
        <w:rPr>
          <w:rFonts w:cs="Arial"/>
          <w:i/>
          <w:szCs w:val="20"/>
        </w:rPr>
      </w:pPr>
      <w:r w:rsidRPr="00E15291">
        <w:rPr>
          <w:rFonts w:cs="Arial"/>
          <w:i/>
          <w:szCs w:val="20"/>
        </w:rPr>
        <w:t xml:space="preserve">… při režimu závlahy </w:t>
      </w:r>
      <w:r>
        <w:rPr>
          <w:rFonts w:cs="Arial"/>
          <w:i/>
          <w:szCs w:val="20"/>
        </w:rPr>
        <w:t>3</w:t>
      </w:r>
      <w:r w:rsidRPr="00E15291">
        <w:rPr>
          <w:rFonts w:cs="Arial"/>
          <w:i/>
          <w:szCs w:val="20"/>
        </w:rPr>
        <w:t xml:space="preserve"> týdně</w:t>
      </w:r>
      <w:r w:rsidRPr="00E15291">
        <w:rPr>
          <w:rFonts w:cs="Arial"/>
          <w:i/>
          <w:szCs w:val="20"/>
        </w:rPr>
        <w:tab/>
      </w:r>
      <w:r w:rsidR="00207C2D">
        <w:rPr>
          <w:rFonts w:cs="Arial"/>
          <w:i/>
          <w:szCs w:val="20"/>
        </w:rPr>
        <w:t>5,0</w:t>
      </w:r>
      <w:r w:rsidRPr="00E15291">
        <w:rPr>
          <w:rFonts w:cs="Arial"/>
          <w:i/>
          <w:szCs w:val="20"/>
        </w:rPr>
        <w:t>m3/</w:t>
      </w:r>
      <w:r>
        <w:rPr>
          <w:rFonts w:cs="Arial"/>
          <w:i/>
          <w:szCs w:val="20"/>
        </w:rPr>
        <w:t>3</w:t>
      </w:r>
      <w:r w:rsidRPr="00E15291">
        <w:rPr>
          <w:rFonts w:cs="Arial"/>
          <w:i/>
          <w:szCs w:val="20"/>
        </w:rPr>
        <w:t>xtýdně (á cyklus)</w:t>
      </w:r>
    </w:p>
    <w:p w:rsidR="00DE4FD9" w:rsidRPr="00E15291" w:rsidRDefault="00DE4FD9" w:rsidP="00E15291">
      <w:pPr>
        <w:widowControl w:val="0"/>
        <w:spacing w:after="0"/>
        <w:rPr>
          <w:rFonts w:cs="Arial"/>
          <w:i/>
          <w:szCs w:val="20"/>
        </w:rPr>
      </w:pPr>
    </w:p>
    <w:p w:rsidR="00E15291" w:rsidRPr="00E15291" w:rsidRDefault="00E15291" w:rsidP="00E15291">
      <w:pPr>
        <w:widowControl w:val="0"/>
        <w:spacing w:after="0"/>
        <w:rPr>
          <w:rFonts w:cs="Arial"/>
          <w:i/>
          <w:szCs w:val="20"/>
        </w:rPr>
      </w:pPr>
      <w:r w:rsidRPr="00E15291">
        <w:rPr>
          <w:rFonts w:cs="Arial"/>
          <w:i/>
          <w:szCs w:val="20"/>
        </w:rPr>
        <w:t>+ ruční odběry pro závlahu hadicí</w:t>
      </w:r>
    </w:p>
    <w:p w:rsidR="00E15291" w:rsidRPr="00E15291" w:rsidRDefault="00E15291" w:rsidP="00E15291">
      <w:pPr>
        <w:widowControl w:val="0"/>
        <w:spacing w:after="0"/>
        <w:rPr>
          <w:rFonts w:cs="Arial"/>
          <w:snapToGrid w:val="0"/>
          <w:szCs w:val="20"/>
        </w:rPr>
      </w:pPr>
    </w:p>
    <w:p w:rsidR="00E15291" w:rsidRDefault="003D0125" w:rsidP="00E15291">
      <w:pPr>
        <w:widowControl w:val="0"/>
        <w:spacing w:after="0"/>
        <w:rPr>
          <w:rFonts w:cs="Arial"/>
          <w:b/>
          <w:snapToGrid w:val="0"/>
          <w:szCs w:val="20"/>
          <w:u w:val="single"/>
        </w:rPr>
      </w:pPr>
      <w:r>
        <w:rPr>
          <w:rFonts w:cs="Arial"/>
          <w:b/>
          <w:snapToGrid w:val="0"/>
          <w:szCs w:val="20"/>
          <w:u w:val="single"/>
        </w:rPr>
        <w:t>Celková spotřeba vody z vodovodního řadu</w:t>
      </w:r>
      <w:r w:rsidR="00E15291" w:rsidRPr="00E15291">
        <w:rPr>
          <w:rFonts w:cs="Arial"/>
          <w:b/>
          <w:snapToGrid w:val="0"/>
          <w:szCs w:val="20"/>
          <w:u w:val="single"/>
        </w:rPr>
        <w:t>:</w:t>
      </w:r>
    </w:p>
    <w:p w:rsidR="00E15291" w:rsidRPr="00E15291" w:rsidRDefault="00E15291" w:rsidP="00E15291">
      <w:pPr>
        <w:widowControl w:val="0"/>
        <w:spacing w:after="0"/>
        <w:rPr>
          <w:rFonts w:cs="Arial"/>
          <w:b/>
          <w:snapToGrid w:val="0"/>
          <w:szCs w:val="20"/>
          <w:u w:val="single"/>
        </w:rPr>
      </w:pPr>
    </w:p>
    <w:p w:rsidR="00E15291" w:rsidRPr="00E15291" w:rsidRDefault="00207C2D" w:rsidP="00E15291">
      <w:pPr>
        <w:widowControl w:val="0"/>
        <w:spacing w:after="0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t>470,4</w:t>
      </w:r>
      <w:r w:rsidR="00372227">
        <w:rPr>
          <w:rFonts w:cs="Arial"/>
          <w:b/>
          <w:i/>
          <w:szCs w:val="20"/>
        </w:rPr>
        <w:t>8</w:t>
      </w:r>
      <w:r w:rsidR="00E15291">
        <w:rPr>
          <w:rFonts w:cs="Arial"/>
          <w:b/>
          <w:i/>
          <w:szCs w:val="20"/>
        </w:rPr>
        <w:tab/>
      </w:r>
      <w:r w:rsidR="00E15291" w:rsidRPr="00E15291">
        <w:rPr>
          <w:rFonts w:cs="Arial"/>
          <w:b/>
          <w:i/>
          <w:szCs w:val="20"/>
        </w:rPr>
        <w:t xml:space="preserve"> m3/rok</w:t>
      </w:r>
    </w:p>
    <w:p w:rsidR="00E15291" w:rsidRDefault="00E15291" w:rsidP="00E15291">
      <w:pPr>
        <w:widowControl w:val="0"/>
        <w:spacing w:after="0"/>
        <w:rPr>
          <w:rFonts w:cs="Arial"/>
          <w:i/>
          <w:szCs w:val="20"/>
        </w:rPr>
      </w:pPr>
      <w:r w:rsidRPr="00E15291">
        <w:rPr>
          <w:rFonts w:cs="Arial"/>
          <w:i/>
          <w:szCs w:val="20"/>
        </w:rPr>
        <w:t>(závlahové období 6 měsíců, z tohoto období 1/2 doby nutno zavlažovat =&gt; 12 týdnů)</w:t>
      </w:r>
    </w:p>
    <w:p w:rsidR="00E15291" w:rsidRPr="00E15291" w:rsidRDefault="00E15291" w:rsidP="00E15291">
      <w:pPr>
        <w:widowControl w:val="0"/>
        <w:spacing w:after="0"/>
        <w:rPr>
          <w:rFonts w:cs="Arial"/>
          <w:i/>
          <w:szCs w:val="20"/>
        </w:rPr>
      </w:pPr>
    </w:p>
    <w:p w:rsidR="00E15291" w:rsidRPr="00E15291" w:rsidRDefault="00207C2D" w:rsidP="00E15291">
      <w:pPr>
        <w:widowControl w:val="0"/>
        <w:spacing w:after="0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t>156,8</w:t>
      </w:r>
      <w:r w:rsidR="00E15291" w:rsidRPr="00E15291">
        <w:rPr>
          <w:rFonts w:cs="Arial"/>
          <w:b/>
          <w:i/>
          <w:szCs w:val="20"/>
        </w:rPr>
        <w:t xml:space="preserve"> </w:t>
      </w:r>
      <w:r w:rsidR="00E15291">
        <w:rPr>
          <w:rFonts w:cs="Arial"/>
          <w:b/>
          <w:i/>
          <w:szCs w:val="20"/>
        </w:rPr>
        <w:tab/>
      </w:r>
      <w:r w:rsidR="00E15291" w:rsidRPr="00E15291">
        <w:rPr>
          <w:rFonts w:cs="Arial"/>
          <w:b/>
          <w:i/>
          <w:szCs w:val="20"/>
        </w:rPr>
        <w:t xml:space="preserve">m3/kritický měsíc </w:t>
      </w:r>
    </w:p>
    <w:p w:rsidR="00E15291" w:rsidRDefault="00E15291" w:rsidP="00E15291">
      <w:pPr>
        <w:widowControl w:val="0"/>
        <w:spacing w:after="0"/>
        <w:rPr>
          <w:rFonts w:cs="Arial"/>
          <w:i/>
          <w:szCs w:val="20"/>
        </w:rPr>
      </w:pPr>
      <w:r w:rsidRPr="00E15291">
        <w:rPr>
          <w:rFonts w:cs="Arial"/>
          <w:i/>
          <w:szCs w:val="20"/>
        </w:rPr>
        <w:t>(4 týdny bez přirozených srážek, období beze srážek)</w:t>
      </w:r>
    </w:p>
    <w:p w:rsidR="00E15291" w:rsidRPr="00E15291" w:rsidRDefault="00E15291" w:rsidP="00E15291">
      <w:pPr>
        <w:widowControl w:val="0"/>
        <w:spacing w:after="0"/>
        <w:rPr>
          <w:rFonts w:cs="Arial"/>
          <w:i/>
          <w:szCs w:val="20"/>
        </w:rPr>
      </w:pPr>
    </w:p>
    <w:p w:rsidR="00E15291" w:rsidRPr="00E15291" w:rsidRDefault="00207C2D" w:rsidP="00E15291">
      <w:pPr>
        <w:widowControl w:val="0"/>
        <w:spacing w:after="0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t>78,4</w:t>
      </w:r>
      <w:r w:rsidR="00E15291" w:rsidRPr="00E15291">
        <w:rPr>
          <w:rFonts w:cs="Arial"/>
          <w:b/>
          <w:i/>
          <w:szCs w:val="20"/>
        </w:rPr>
        <w:t xml:space="preserve"> </w:t>
      </w:r>
      <w:r w:rsidR="00E15291">
        <w:rPr>
          <w:rFonts w:cs="Arial"/>
          <w:b/>
          <w:i/>
          <w:szCs w:val="20"/>
        </w:rPr>
        <w:tab/>
      </w:r>
      <w:r w:rsidR="00E15291" w:rsidRPr="00E15291">
        <w:rPr>
          <w:rFonts w:cs="Arial"/>
          <w:b/>
          <w:i/>
          <w:szCs w:val="20"/>
        </w:rPr>
        <w:t>m3/průměrný měsíc</w:t>
      </w:r>
    </w:p>
    <w:p w:rsidR="00E15291" w:rsidRDefault="00E15291" w:rsidP="00E15291">
      <w:pPr>
        <w:widowControl w:val="0"/>
        <w:spacing w:after="0"/>
        <w:rPr>
          <w:rFonts w:cs="Arial"/>
          <w:i/>
          <w:szCs w:val="20"/>
        </w:rPr>
      </w:pPr>
      <w:r w:rsidRPr="00E15291">
        <w:rPr>
          <w:rFonts w:cs="Arial"/>
          <w:i/>
          <w:szCs w:val="20"/>
        </w:rPr>
        <w:t>(2 týdny bez přirozených srážek 50% tvoří přirozené srážky)</w:t>
      </w:r>
    </w:p>
    <w:p w:rsidR="00E15291" w:rsidRPr="00E15291" w:rsidRDefault="00E15291" w:rsidP="00E15291">
      <w:pPr>
        <w:widowControl w:val="0"/>
        <w:spacing w:after="0"/>
        <w:rPr>
          <w:rFonts w:cs="Arial"/>
          <w:i/>
          <w:szCs w:val="20"/>
        </w:rPr>
      </w:pPr>
    </w:p>
    <w:p w:rsidR="00E15291" w:rsidRDefault="00207C2D" w:rsidP="00E15291">
      <w:pPr>
        <w:widowControl w:val="0"/>
        <w:spacing w:after="0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t>39,2</w:t>
      </w:r>
      <w:r w:rsidR="00E15291" w:rsidRPr="00E15291">
        <w:rPr>
          <w:rFonts w:cs="Arial"/>
          <w:b/>
          <w:i/>
          <w:szCs w:val="20"/>
        </w:rPr>
        <w:t xml:space="preserve"> </w:t>
      </w:r>
      <w:r w:rsidR="00E15291">
        <w:rPr>
          <w:rFonts w:cs="Arial"/>
          <w:b/>
          <w:i/>
          <w:szCs w:val="20"/>
        </w:rPr>
        <w:tab/>
      </w:r>
      <w:r w:rsidR="00E15291" w:rsidRPr="00E15291">
        <w:rPr>
          <w:rFonts w:cs="Arial"/>
          <w:b/>
          <w:i/>
          <w:szCs w:val="20"/>
        </w:rPr>
        <w:t xml:space="preserve">m3/týden </w:t>
      </w:r>
    </w:p>
    <w:p w:rsidR="00E15291" w:rsidRPr="00E15291" w:rsidRDefault="00E15291" w:rsidP="00E15291">
      <w:pPr>
        <w:widowControl w:val="0"/>
        <w:spacing w:after="0"/>
        <w:rPr>
          <w:rFonts w:cs="Arial"/>
          <w:b/>
          <w:i/>
          <w:szCs w:val="20"/>
        </w:rPr>
      </w:pPr>
    </w:p>
    <w:p w:rsidR="00E15291" w:rsidRPr="00E15291" w:rsidRDefault="00207C2D" w:rsidP="00E15291">
      <w:pPr>
        <w:widowControl w:val="0"/>
        <w:spacing w:after="0"/>
        <w:rPr>
          <w:rFonts w:cs="Arial"/>
          <w:b/>
          <w:i/>
          <w:szCs w:val="20"/>
        </w:rPr>
      </w:pPr>
      <w:r>
        <w:rPr>
          <w:rFonts w:cs="Arial"/>
          <w:b/>
          <w:i/>
          <w:szCs w:val="20"/>
        </w:rPr>
        <w:t>13,0</w:t>
      </w:r>
      <w:r w:rsidR="00E15291" w:rsidRPr="00E15291">
        <w:rPr>
          <w:rFonts w:cs="Arial"/>
          <w:b/>
          <w:i/>
          <w:szCs w:val="20"/>
        </w:rPr>
        <w:t xml:space="preserve"> </w:t>
      </w:r>
      <w:r w:rsidR="00E15291">
        <w:rPr>
          <w:rFonts w:cs="Arial"/>
          <w:b/>
          <w:i/>
          <w:szCs w:val="20"/>
        </w:rPr>
        <w:tab/>
      </w:r>
      <w:r w:rsidR="00E15291" w:rsidRPr="00E15291">
        <w:rPr>
          <w:rFonts w:cs="Arial"/>
          <w:b/>
          <w:i/>
          <w:szCs w:val="20"/>
        </w:rPr>
        <w:t>m3/kritický den</w:t>
      </w:r>
    </w:p>
    <w:p w:rsidR="00E15291" w:rsidRDefault="00E15291" w:rsidP="00E15291">
      <w:pPr>
        <w:widowControl w:val="0"/>
        <w:spacing w:after="0"/>
        <w:rPr>
          <w:rFonts w:cs="Arial"/>
          <w:b/>
          <w:i/>
          <w:szCs w:val="20"/>
        </w:rPr>
      </w:pPr>
    </w:p>
    <w:p w:rsidR="00E15291" w:rsidRPr="00E15291" w:rsidRDefault="00E15291" w:rsidP="00E15291">
      <w:pPr>
        <w:widowControl w:val="0"/>
        <w:spacing w:after="0"/>
        <w:rPr>
          <w:rFonts w:cs="Arial"/>
          <w:b/>
          <w:i/>
          <w:szCs w:val="20"/>
        </w:rPr>
      </w:pPr>
    </w:p>
    <w:p w:rsidR="00E15291" w:rsidRPr="00E15291" w:rsidRDefault="00E15291" w:rsidP="00E15291">
      <w:pPr>
        <w:widowControl w:val="0"/>
        <w:rPr>
          <w:rFonts w:cs="Arial"/>
          <w:b/>
          <w:szCs w:val="20"/>
        </w:rPr>
      </w:pPr>
      <w:r w:rsidRPr="00E15291">
        <w:rPr>
          <w:rFonts w:cs="Arial"/>
          <w:b/>
          <w:szCs w:val="20"/>
        </w:rPr>
        <w:t xml:space="preserve">DOPORUČENÝ PRVOTNÍ REŽIM NASTAVENÍ PRŮBĚHU ZÁVLAHY S OHLEDEM NA CO NEJKRATŠÍ ZÁVLAHOVÉ OKNO: </w:t>
      </w:r>
    </w:p>
    <w:p w:rsidR="00E15291" w:rsidRDefault="00E03613" w:rsidP="00207C2D">
      <w:pPr>
        <w:widowControl w:val="0"/>
        <w:spacing w:after="0"/>
        <w:jc w:val="both"/>
        <w:rPr>
          <w:rFonts w:cs="Arial"/>
          <w:szCs w:val="20"/>
        </w:rPr>
      </w:pPr>
      <w:r>
        <w:rPr>
          <w:rFonts w:cs="Arial"/>
          <w:szCs w:val="20"/>
        </w:rPr>
        <w:t>Závlaha travnatých ploch b</w:t>
      </w:r>
      <w:r w:rsidR="00207C2D">
        <w:rPr>
          <w:rFonts w:cs="Arial"/>
          <w:szCs w:val="20"/>
        </w:rPr>
        <w:t>ude spuštěna 3x týdně na dobu 35</w:t>
      </w:r>
      <w:r>
        <w:rPr>
          <w:rFonts w:cs="Arial"/>
          <w:szCs w:val="20"/>
        </w:rPr>
        <w:t xml:space="preserve"> minut. </w:t>
      </w:r>
      <w:r w:rsidR="00E15291">
        <w:rPr>
          <w:rFonts w:cs="Arial"/>
          <w:szCs w:val="20"/>
        </w:rPr>
        <w:t xml:space="preserve">Závlaha </w:t>
      </w:r>
      <w:r w:rsidR="00207C2D">
        <w:rPr>
          <w:rFonts w:cs="Arial"/>
          <w:szCs w:val="20"/>
        </w:rPr>
        <w:t>sekce č. 4 bude spuštěna na 15 minut 3x týdně a sekce č. 5 po dobu 25 minut 3x týdně.</w:t>
      </w:r>
      <w:r w:rsidR="00E15291" w:rsidRPr="00E1529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Str</w:t>
      </w:r>
      <w:r w:rsidR="00252ECB">
        <w:rPr>
          <w:rFonts w:cs="Arial"/>
          <w:szCs w:val="20"/>
        </w:rPr>
        <w:t>omy budou zavlažovány 3x týdně po dobu</w:t>
      </w:r>
      <w:r>
        <w:rPr>
          <w:rFonts w:cs="Arial"/>
          <w:szCs w:val="20"/>
        </w:rPr>
        <w:t xml:space="preserve"> cca 20minut.</w:t>
      </w:r>
    </w:p>
    <w:p w:rsidR="00E15291" w:rsidRPr="00E15291" w:rsidRDefault="00E15291" w:rsidP="00E15291">
      <w:pPr>
        <w:widowControl w:val="0"/>
        <w:spacing w:after="0"/>
        <w:rPr>
          <w:rFonts w:cs="Arial"/>
          <w:szCs w:val="20"/>
        </w:rPr>
      </w:pPr>
    </w:p>
    <w:p w:rsidR="00E15291" w:rsidRDefault="00E03613" w:rsidP="00252ECB">
      <w:pPr>
        <w:widowControl w:val="0"/>
        <w:spacing w:after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Závlaha travnatých ploch bude probíhat v noci. </w:t>
      </w:r>
      <w:r w:rsidR="00E15291" w:rsidRPr="00E15291">
        <w:rPr>
          <w:rFonts w:cs="Arial"/>
          <w:szCs w:val="20"/>
        </w:rPr>
        <w:t xml:space="preserve">Závlaha </w:t>
      </w:r>
      <w:r w:rsidR="00207C2D">
        <w:rPr>
          <w:rFonts w:cs="Arial"/>
          <w:szCs w:val="20"/>
        </w:rPr>
        <w:t xml:space="preserve">perforovanými </w:t>
      </w:r>
      <w:proofErr w:type="spellStart"/>
      <w:r>
        <w:rPr>
          <w:rFonts w:cs="Arial"/>
          <w:szCs w:val="20"/>
        </w:rPr>
        <w:t>tubusy</w:t>
      </w:r>
      <w:proofErr w:type="spellEnd"/>
      <w:r>
        <w:rPr>
          <w:rFonts w:cs="Arial"/>
          <w:szCs w:val="20"/>
        </w:rPr>
        <w:t xml:space="preserve"> </w:t>
      </w:r>
      <w:r w:rsidR="00E15291" w:rsidRPr="00E15291">
        <w:rPr>
          <w:rFonts w:cs="Arial"/>
          <w:szCs w:val="20"/>
        </w:rPr>
        <w:t>mů</w:t>
      </w:r>
      <w:r w:rsidR="00252ECB">
        <w:rPr>
          <w:rFonts w:cs="Arial"/>
          <w:szCs w:val="20"/>
        </w:rPr>
        <w:t>že probíhat ve dne</w:t>
      </w:r>
      <w:r w:rsidR="00252ECB">
        <w:rPr>
          <w:rFonts w:cs="Arial"/>
          <w:szCs w:val="20"/>
        </w:rPr>
        <w:br/>
      </w:r>
      <w:r w:rsidR="00E15291" w:rsidRPr="00E15291">
        <w:rPr>
          <w:rFonts w:cs="Arial"/>
          <w:szCs w:val="20"/>
        </w:rPr>
        <w:t xml:space="preserve">i v noci. </w:t>
      </w:r>
    </w:p>
    <w:p w:rsidR="00E15291" w:rsidRDefault="00E15291" w:rsidP="00E15291">
      <w:pPr>
        <w:widowControl w:val="0"/>
        <w:spacing w:after="0"/>
        <w:rPr>
          <w:rFonts w:cs="Arial"/>
          <w:szCs w:val="20"/>
        </w:rPr>
      </w:pPr>
      <w:r w:rsidRPr="00E15291">
        <w:rPr>
          <w:rFonts w:eastAsia="Calibri" w:cs="Arial"/>
          <w:szCs w:val="20"/>
        </w:rPr>
        <w:lastRenderedPageBreak/>
        <w:t xml:space="preserve">Režim nutno následně upravit dle konkrétních doporučení zahradníků a potřeb na plochách s výsadbami </w:t>
      </w:r>
      <w:r>
        <w:rPr>
          <w:rFonts w:cs="Arial"/>
          <w:szCs w:val="20"/>
        </w:rPr>
        <w:br/>
      </w:r>
      <w:r w:rsidRPr="00E15291">
        <w:rPr>
          <w:rFonts w:eastAsia="Calibri" w:cs="Arial"/>
          <w:szCs w:val="20"/>
        </w:rPr>
        <w:t>a náročnosti rostlin.</w:t>
      </w:r>
    </w:p>
    <w:p w:rsidR="00E15291" w:rsidRDefault="00E15291" w:rsidP="00E15291">
      <w:pPr>
        <w:widowControl w:val="0"/>
        <w:spacing w:after="0"/>
        <w:rPr>
          <w:rFonts w:cs="Arial"/>
          <w:szCs w:val="20"/>
        </w:rPr>
      </w:pPr>
    </w:p>
    <w:p w:rsidR="00E15291" w:rsidRDefault="00E15291" w:rsidP="000B52AB">
      <w:pPr>
        <w:pStyle w:val="Nadpis2"/>
        <w:numPr>
          <w:ilvl w:val="1"/>
          <w:numId w:val="1"/>
        </w:numPr>
        <w:ind w:left="426" w:hanging="426"/>
      </w:pPr>
      <w:bookmarkStart w:id="8" w:name="_Toc96529483"/>
      <w:r>
        <w:t>Automatické ovládání</w:t>
      </w:r>
      <w:bookmarkEnd w:id="8"/>
    </w:p>
    <w:p w:rsidR="00E15291" w:rsidRPr="00E15291" w:rsidRDefault="00E15291" w:rsidP="00F421DD">
      <w:pPr>
        <w:spacing w:after="0"/>
        <w:rPr>
          <w:rFonts w:cs="Arial"/>
        </w:rPr>
      </w:pPr>
    </w:p>
    <w:p w:rsidR="00E15291" w:rsidRPr="00E15291" w:rsidRDefault="00E15291" w:rsidP="00885A3A">
      <w:pPr>
        <w:widowControl w:val="0"/>
        <w:spacing w:after="0"/>
        <w:ind w:firstLine="142"/>
        <w:jc w:val="both"/>
        <w:rPr>
          <w:rFonts w:cs="Arial"/>
        </w:rPr>
      </w:pPr>
      <w:r w:rsidRPr="00E15291">
        <w:rPr>
          <w:rFonts w:cs="Arial"/>
        </w:rPr>
        <w:t>Automatické ovládání zavlažovaných ploch bude řešeno centrální ovládací jednotk</w:t>
      </w:r>
      <w:r w:rsidR="00207C2D">
        <w:rPr>
          <w:rFonts w:cs="Arial"/>
        </w:rPr>
        <w:t>ou pro 4-22 sekcí</w:t>
      </w:r>
      <w:r w:rsidR="00E03613">
        <w:rPr>
          <w:rFonts w:cs="Arial"/>
        </w:rPr>
        <w:t xml:space="preserve"> 230V/24V</w:t>
      </w:r>
      <w:r w:rsidRPr="00E15291">
        <w:rPr>
          <w:rFonts w:cs="Arial"/>
        </w:rPr>
        <w:t>, doplněnou o čidlo s</w:t>
      </w:r>
      <w:r w:rsidR="00207C2D">
        <w:rPr>
          <w:rFonts w:cs="Arial"/>
        </w:rPr>
        <w:t xml:space="preserve">rážek. Jednotka bude umístěna ve stávajícím </w:t>
      </w:r>
      <w:proofErr w:type="spellStart"/>
      <w:r w:rsidR="00207C2D">
        <w:rPr>
          <w:rFonts w:cs="Arial"/>
        </w:rPr>
        <w:t>elektrosloupku</w:t>
      </w:r>
      <w:proofErr w:type="spellEnd"/>
      <w:r w:rsidRPr="00E15291">
        <w:rPr>
          <w:rFonts w:cs="Arial"/>
        </w:rPr>
        <w:t xml:space="preserve">, kde bude napojena na 230V přes samostatný jistič. </w:t>
      </w:r>
    </w:p>
    <w:p w:rsidR="00E15291" w:rsidRPr="00E15291" w:rsidRDefault="00E15291" w:rsidP="00E15291">
      <w:pPr>
        <w:widowControl w:val="0"/>
        <w:spacing w:after="0"/>
        <w:rPr>
          <w:rFonts w:cs="Arial"/>
        </w:rPr>
      </w:pPr>
    </w:p>
    <w:p w:rsidR="00E15291" w:rsidRPr="00E15291" w:rsidRDefault="00E15291" w:rsidP="00E15291">
      <w:pPr>
        <w:widowControl w:val="0"/>
        <w:spacing w:after="0"/>
        <w:rPr>
          <w:rFonts w:cs="Arial"/>
          <w:u w:val="single"/>
        </w:rPr>
      </w:pPr>
      <w:r w:rsidRPr="00E15291">
        <w:rPr>
          <w:rFonts w:cs="Arial"/>
          <w:u w:val="single"/>
        </w:rPr>
        <w:t>O</w:t>
      </w:r>
      <w:r w:rsidR="00885A3A">
        <w:rPr>
          <w:rFonts w:cs="Arial"/>
          <w:u w:val="single"/>
        </w:rPr>
        <w:t>VLÁDACÍ JEDNOTKA ZÁVLAH:</w:t>
      </w:r>
    </w:p>
    <w:p w:rsidR="00E15291" w:rsidRPr="00E15291" w:rsidRDefault="00E15291" w:rsidP="00E15291">
      <w:pPr>
        <w:widowControl w:val="0"/>
        <w:spacing w:after="0"/>
        <w:rPr>
          <w:rFonts w:cs="Arial"/>
        </w:rPr>
      </w:pPr>
      <w:r w:rsidRPr="00E15291">
        <w:rPr>
          <w:rFonts w:cs="Arial"/>
        </w:rPr>
        <w:t>ROZMĚRY (</w:t>
      </w:r>
      <w:proofErr w:type="spellStart"/>
      <w:r w:rsidRPr="00E15291">
        <w:rPr>
          <w:rFonts w:cs="Arial"/>
        </w:rPr>
        <w:t>ŠxVxH</w:t>
      </w:r>
      <w:proofErr w:type="spellEnd"/>
      <w:r w:rsidRPr="00E15291">
        <w:rPr>
          <w:rFonts w:cs="Arial"/>
        </w:rPr>
        <w:t xml:space="preserve">): </w:t>
      </w:r>
      <w:r w:rsidRPr="00E15291">
        <w:rPr>
          <w:rFonts w:cs="Arial"/>
        </w:rPr>
        <w:tab/>
        <w:t>272x192x112mm</w:t>
      </w:r>
    </w:p>
    <w:p w:rsidR="00E15291" w:rsidRPr="00E15291" w:rsidRDefault="00E15291" w:rsidP="00E15291">
      <w:pPr>
        <w:widowControl w:val="0"/>
        <w:spacing w:after="0"/>
        <w:rPr>
          <w:rFonts w:cs="Arial"/>
        </w:rPr>
      </w:pPr>
      <w:r w:rsidRPr="00E15291">
        <w:rPr>
          <w:rFonts w:cs="Arial"/>
        </w:rPr>
        <w:t xml:space="preserve">VSTUP: </w:t>
      </w:r>
      <w:r w:rsidRPr="00E15291">
        <w:rPr>
          <w:rFonts w:cs="Arial"/>
        </w:rPr>
        <w:tab/>
        <w:t xml:space="preserve">230VAC/50Hz - požadavek napájení-ELEKTRO </w:t>
      </w:r>
    </w:p>
    <w:p w:rsidR="00E15291" w:rsidRPr="00E15291" w:rsidRDefault="00E15291" w:rsidP="00E15291">
      <w:pPr>
        <w:widowControl w:val="0"/>
        <w:spacing w:after="0"/>
        <w:rPr>
          <w:rFonts w:cs="Arial"/>
        </w:rPr>
      </w:pPr>
      <w:r w:rsidRPr="00E15291">
        <w:rPr>
          <w:rFonts w:cs="Arial"/>
        </w:rPr>
        <w:t>VÝSTUP</w:t>
      </w:r>
      <w:r w:rsidRPr="00E15291">
        <w:rPr>
          <w:rFonts w:cs="Arial"/>
        </w:rPr>
        <w:tab/>
        <w:t>25,5VAC 1A</w:t>
      </w:r>
    </w:p>
    <w:p w:rsidR="00E15291" w:rsidRPr="00E15291" w:rsidRDefault="00E15291" w:rsidP="00E15291">
      <w:pPr>
        <w:widowControl w:val="0"/>
        <w:spacing w:after="0"/>
        <w:rPr>
          <w:rFonts w:cs="Arial"/>
        </w:rPr>
      </w:pPr>
    </w:p>
    <w:p w:rsidR="00E15291" w:rsidRDefault="00E15291" w:rsidP="00A6524F">
      <w:pPr>
        <w:widowControl w:val="0"/>
        <w:spacing w:after="0"/>
        <w:jc w:val="both"/>
        <w:rPr>
          <w:rFonts w:cs="Arial"/>
        </w:rPr>
      </w:pPr>
      <w:r w:rsidRPr="00E15291">
        <w:rPr>
          <w:rFonts w:cs="Arial"/>
        </w:rPr>
        <w:t>Od ovládací jednotky závlah budou vedeny ovládací kabel</w:t>
      </w:r>
      <w:r>
        <w:rPr>
          <w:rFonts w:cs="Arial"/>
        </w:rPr>
        <w:t xml:space="preserve">y </w:t>
      </w:r>
      <w:r w:rsidR="00207C2D">
        <w:rPr>
          <w:rFonts w:cs="Arial"/>
        </w:rPr>
        <w:t>5</w:t>
      </w:r>
      <w:r w:rsidRPr="00E15291">
        <w:rPr>
          <w:rFonts w:cs="Arial"/>
        </w:rPr>
        <w:t xml:space="preserve">xCYKY5x1,5mm2 </w:t>
      </w:r>
      <w:r w:rsidR="00207C2D">
        <w:rPr>
          <w:rFonts w:cs="Arial"/>
        </w:rPr>
        <w:t xml:space="preserve">do šachtic s elektromagnetickými ventily, kde budou </w:t>
      </w:r>
      <w:proofErr w:type="spellStart"/>
      <w:r w:rsidRPr="00E15291">
        <w:rPr>
          <w:rFonts w:cs="Arial"/>
        </w:rPr>
        <w:t>naspojkovány</w:t>
      </w:r>
      <w:proofErr w:type="spellEnd"/>
      <w:r w:rsidRPr="00E15291">
        <w:rPr>
          <w:rFonts w:cs="Arial"/>
        </w:rPr>
        <w:t xml:space="preserve"> vodotěsnými konektory s elektromagnetickými ventily.</w:t>
      </w:r>
    </w:p>
    <w:p w:rsidR="007A679E" w:rsidRDefault="00885A3A" w:rsidP="007A679E">
      <w:pPr>
        <w:pStyle w:val="Nadpis1"/>
        <w:numPr>
          <w:ilvl w:val="0"/>
          <w:numId w:val="1"/>
        </w:numPr>
        <w:ind w:left="426" w:hanging="426"/>
        <w:jc w:val="both"/>
      </w:pPr>
      <w:bookmarkStart w:id="9" w:name="_Toc96529484"/>
      <w:r>
        <w:t>ZAZIMOVÁNÍ SYSTÉMU</w:t>
      </w:r>
      <w:bookmarkEnd w:id="9"/>
    </w:p>
    <w:p w:rsidR="00A6524F" w:rsidRPr="00A6524F" w:rsidRDefault="00A6524F" w:rsidP="00F421DD">
      <w:pPr>
        <w:spacing w:after="0"/>
        <w:jc w:val="both"/>
      </w:pPr>
    </w:p>
    <w:p w:rsidR="00A6524F" w:rsidRDefault="00A6524F" w:rsidP="00F421DD">
      <w:pPr>
        <w:spacing w:after="0"/>
        <w:ind w:firstLine="284"/>
        <w:jc w:val="both"/>
        <w:rPr>
          <w:rFonts w:cs="Arial"/>
        </w:rPr>
      </w:pPr>
      <w:r w:rsidRPr="00A6524F">
        <w:rPr>
          <w:rFonts w:cs="Arial"/>
        </w:rPr>
        <w:t>Vzhledem k tomu, že se jedná o mělce uložený letní vodovod, je nezbytné celý systém na zimní období dokonale odvodnit pomocí stlačeného vzduchu. Možnost napojení kompresoru bude v místě hlavní sestavy v</w:t>
      </w:r>
      <w:r w:rsidR="00E03613">
        <w:rPr>
          <w:rFonts w:cs="Arial"/>
        </w:rPr>
        <w:t xml:space="preserve">e vodoměrné </w:t>
      </w:r>
      <w:r w:rsidRPr="00A6524F">
        <w:rPr>
          <w:rFonts w:cs="Arial"/>
        </w:rPr>
        <w:t xml:space="preserve">šachtě a v místech </w:t>
      </w:r>
      <w:proofErr w:type="spellStart"/>
      <w:r w:rsidRPr="00A6524F">
        <w:rPr>
          <w:rFonts w:cs="Arial"/>
        </w:rPr>
        <w:t>rychlospojných</w:t>
      </w:r>
      <w:proofErr w:type="spellEnd"/>
      <w:r w:rsidRPr="00A6524F">
        <w:rPr>
          <w:rFonts w:cs="Arial"/>
        </w:rPr>
        <w:t xml:space="preserve"> ventilů. </w:t>
      </w:r>
      <w:proofErr w:type="spellStart"/>
      <w:r w:rsidRPr="00A6524F">
        <w:rPr>
          <w:rFonts w:cs="Arial"/>
        </w:rPr>
        <w:t>Rychlospojné</w:t>
      </w:r>
      <w:proofErr w:type="spellEnd"/>
      <w:r w:rsidRPr="00A6524F">
        <w:rPr>
          <w:rFonts w:cs="Arial"/>
        </w:rPr>
        <w:t xml:space="preserve"> ventily umožňují také odběr vody hadicí.</w:t>
      </w:r>
    </w:p>
    <w:p w:rsidR="00A6524F" w:rsidRDefault="003C0655" w:rsidP="003C0655">
      <w:pPr>
        <w:pStyle w:val="Nadpis1"/>
        <w:numPr>
          <w:ilvl w:val="0"/>
          <w:numId w:val="1"/>
        </w:numPr>
        <w:ind w:left="426" w:hanging="426"/>
        <w:jc w:val="both"/>
      </w:pPr>
      <w:bookmarkStart w:id="10" w:name="_Toc96529485"/>
      <w:r w:rsidRPr="003C0655">
        <w:t>POUŽITÉ NORMY</w:t>
      </w:r>
      <w:bookmarkEnd w:id="10"/>
    </w:p>
    <w:p w:rsidR="003C0655" w:rsidRDefault="003C0655" w:rsidP="003C0655">
      <w:pPr>
        <w:spacing w:after="0"/>
      </w:pPr>
    </w:p>
    <w:p w:rsidR="0087149C" w:rsidRDefault="0087149C" w:rsidP="003C0655">
      <w:pPr>
        <w:spacing w:after="0"/>
      </w:pPr>
      <w:r>
        <w:t>Zákon č. 254/2001Sb.</w:t>
      </w:r>
      <w:r>
        <w:tab/>
        <w:t>Zákon o vodách a o změně některých zákonů (vodní zákon)</w:t>
      </w:r>
    </w:p>
    <w:p w:rsidR="0087149C" w:rsidRPr="003C0655" w:rsidRDefault="000B52AB" w:rsidP="007A679E">
      <w:pPr>
        <w:spacing w:after="0"/>
        <w:ind w:left="2124" w:hanging="2124"/>
      </w:pPr>
      <w:r>
        <w:t xml:space="preserve">Zákon č. 274/2001Sb. </w:t>
      </w:r>
      <w:r>
        <w:tab/>
        <w:t>Zákon o vodovodech a kanalizacích pro veřejnou potřebu a o změně některých zákonů</w:t>
      </w:r>
    </w:p>
    <w:p w:rsidR="003C0655" w:rsidRDefault="003C0655" w:rsidP="003C0655">
      <w:pPr>
        <w:widowControl w:val="0"/>
        <w:spacing w:after="0"/>
        <w:rPr>
          <w:rFonts w:cs="Arial"/>
          <w:snapToGrid w:val="0"/>
        </w:rPr>
      </w:pPr>
      <w:r w:rsidRPr="003C0655">
        <w:rPr>
          <w:rFonts w:cs="Arial"/>
          <w:snapToGrid w:val="0"/>
        </w:rPr>
        <w:t>ČSN 73 6005</w:t>
      </w:r>
      <w:r w:rsidRPr="003C0655">
        <w:rPr>
          <w:rFonts w:cs="Arial"/>
          <w:snapToGrid w:val="0"/>
        </w:rPr>
        <w:tab/>
      </w:r>
      <w:r w:rsidRPr="003C0655">
        <w:rPr>
          <w:rFonts w:cs="Arial"/>
          <w:snapToGrid w:val="0"/>
        </w:rPr>
        <w:tab/>
        <w:t>Prostorové uspořádání sítí</w:t>
      </w:r>
    </w:p>
    <w:p w:rsidR="003C0655" w:rsidRDefault="003C0655" w:rsidP="003C0655">
      <w:pPr>
        <w:widowControl w:val="0"/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ČSN 75 0434</w:t>
      </w:r>
      <w:r>
        <w:rPr>
          <w:rFonts w:cs="Arial"/>
          <w:snapToGrid w:val="0"/>
        </w:rPr>
        <w:tab/>
      </w:r>
      <w:r>
        <w:rPr>
          <w:rFonts w:cs="Arial"/>
          <w:snapToGrid w:val="0"/>
        </w:rPr>
        <w:tab/>
        <w:t>Meliorace – potřeba vody pro doplňkovou závlahu</w:t>
      </w:r>
    </w:p>
    <w:p w:rsidR="003C0655" w:rsidRPr="003C0655" w:rsidRDefault="003C0655" w:rsidP="003C0655">
      <w:pPr>
        <w:widowControl w:val="0"/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ČSN 75 4306</w:t>
      </w:r>
      <w:r>
        <w:rPr>
          <w:rFonts w:cs="Arial"/>
          <w:snapToGrid w:val="0"/>
        </w:rPr>
        <w:tab/>
      </w:r>
      <w:r>
        <w:rPr>
          <w:rFonts w:cs="Arial"/>
          <w:snapToGrid w:val="0"/>
        </w:rPr>
        <w:tab/>
      </w:r>
      <w:proofErr w:type="spellStart"/>
      <w:r>
        <w:rPr>
          <w:rFonts w:cs="Arial"/>
          <w:snapToGrid w:val="0"/>
        </w:rPr>
        <w:t>Hydromeliorace</w:t>
      </w:r>
      <w:proofErr w:type="spellEnd"/>
      <w:r>
        <w:rPr>
          <w:rFonts w:cs="Arial"/>
          <w:snapToGrid w:val="0"/>
        </w:rPr>
        <w:t xml:space="preserve"> – Závlahové potrubí a trubní sítě</w:t>
      </w:r>
    </w:p>
    <w:p w:rsidR="003C0655" w:rsidRDefault="003C0655" w:rsidP="003C0655">
      <w:pPr>
        <w:widowControl w:val="0"/>
        <w:spacing w:after="0"/>
        <w:rPr>
          <w:rFonts w:cs="Arial"/>
          <w:snapToGrid w:val="0"/>
        </w:rPr>
      </w:pPr>
      <w:r w:rsidRPr="003C0655">
        <w:rPr>
          <w:rFonts w:cs="Arial"/>
          <w:snapToGrid w:val="0"/>
        </w:rPr>
        <w:t xml:space="preserve">ČSN 75 5911 </w:t>
      </w:r>
      <w:r w:rsidRPr="003C0655">
        <w:rPr>
          <w:rFonts w:cs="Arial"/>
          <w:snapToGrid w:val="0"/>
        </w:rPr>
        <w:tab/>
      </w:r>
      <w:r w:rsidRPr="003C0655">
        <w:rPr>
          <w:rFonts w:cs="Arial"/>
          <w:snapToGrid w:val="0"/>
        </w:rPr>
        <w:tab/>
        <w:t>Tlakové zkoušky vodovodního a závlahového potrubí</w:t>
      </w:r>
    </w:p>
    <w:p w:rsidR="007C5871" w:rsidRDefault="007C5871" w:rsidP="007C5871">
      <w:pPr>
        <w:widowControl w:val="0"/>
        <w:spacing w:after="0"/>
        <w:rPr>
          <w:rFonts w:cs="Arial"/>
          <w:snapToGrid w:val="0"/>
        </w:rPr>
      </w:pPr>
      <w:r w:rsidRPr="003C0655">
        <w:rPr>
          <w:rFonts w:cs="Arial"/>
          <w:snapToGrid w:val="0"/>
        </w:rPr>
        <w:t xml:space="preserve">ČSN 75 7143 </w:t>
      </w:r>
      <w:r w:rsidRPr="003C0655">
        <w:rPr>
          <w:rFonts w:cs="Arial"/>
          <w:snapToGrid w:val="0"/>
        </w:rPr>
        <w:tab/>
      </w:r>
      <w:r w:rsidRPr="003C0655">
        <w:rPr>
          <w:rFonts w:cs="Arial"/>
          <w:snapToGrid w:val="0"/>
        </w:rPr>
        <w:tab/>
        <w:t>Jakost vody pro závlahu</w:t>
      </w:r>
    </w:p>
    <w:p w:rsidR="0087149C" w:rsidRDefault="0087149C" w:rsidP="007C5871">
      <w:pPr>
        <w:widowControl w:val="0"/>
        <w:spacing w:after="0"/>
        <w:rPr>
          <w:rFonts w:cs="Arial"/>
          <w:snapToGrid w:val="0"/>
        </w:rPr>
      </w:pPr>
      <w:r>
        <w:rPr>
          <w:rFonts w:cs="Arial"/>
          <w:snapToGrid w:val="0"/>
        </w:rPr>
        <w:t>TNV 75 4307</w:t>
      </w:r>
      <w:r>
        <w:rPr>
          <w:rFonts w:cs="Arial"/>
          <w:snapToGrid w:val="0"/>
        </w:rPr>
        <w:tab/>
      </w:r>
      <w:r>
        <w:rPr>
          <w:rFonts w:cs="Arial"/>
          <w:snapToGrid w:val="0"/>
        </w:rPr>
        <w:tab/>
        <w:t>Závlahová zařízení podrobná pro postřik</w:t>
      </w:r>
    </w:p>
    <w:p w:rsidR="0087149C" w:rsidRPr="003C0655" w:rsidRDefault="0087149C" w:rsidP="007A679E">
      <w:pPr>
        <w:rPr>
          <w:rFonts w:cs="Arial"/>
          <w:snapToGrid w:val="0"/>
        </w:rPr>
      </w:pPr>
      <w:r>
        <w:rPr>
          <w:rFonts w:cs="Arial"/>
          <w:snapToGrid w:val="0"/>
        </w:rPr>
        <w:t>TNV 75 4931</w:t>
      </w:r>
      <w:r>
        <w:rPr>
          <w:rFonts w:cs="Arial"/>
          <w:snapToGrid w:val="0"/>
        </w:rPr>
        <w:tab/>
      </w:r>
      <w:r>
        <w:rPr>
          <w:rFonts w:cs="Arial"/>
          <w:snapToGrid w:val="0"/>
        </w:rPr>
        <w:tab/>
        <w:t>Provozní řády závlah</w:t>
      </w:r>
    </w:p>
    <w:sectPr w:rsidR="0087149C" w:rsidRPr="003C0655" w:rsidSect="00F421DD">
      <w:footerReference w:type="defaul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5A6" w:rsidRDefault="001B35A6" w:rsidP="00917CC9">
      <w:pPr>
        <w:spacing w:after="0" w:line="240" w:lineRule="auto"/>
      </w:pPr>
      <w:r>
        <w:separator/>
      </w:r>
    </w:p>
  </w:endnote>
  <w:endnote w:type="continuationSeparator" w:id="0">
    <w:p w:rsidR="001B35A6" w:rsidRDefault="001B35A6" w:rsidP="0091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3541092"/>
      <w:docPartObj>
        <w:docPartGallery w:val="Page Numbers (Bottom of Page)"/>
        <w:docPartUnique/>
      </w:docPartObj>
    </w:sdtPr>
    <w:sdtContent>
      <w:p w:rsidR="00223DE8" w:rsidRDefault="00223DE8" w:rsidP="00917CC9">
        <w:pPr>
          <w:pStyle w:val="Zpat"/>
          <w:jc w:val="right"/>
        </w:pPr>
        <w:fldSimple w:instr=" PAGE   \* MERGEFORMAT ">
          <w:r w:rsidR="00252ECB">
            <w:rPr>
              <w:noProof/>
            </w:rPr>
            <w:t>4</w:t>
          </w:r>
        </w:fldSimple>
        <w:r>
          <w:tab/>
          <w:t>09/2021</w:t>
        </w:r>
      </w:p>
    </w:sdtContent>
  </w:sdt>
  <w:p w:rsidR="00223DE8" w:rsidRDefault="00223DE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5A6" w:rsidRDefault="001B35A6" w:rsidP="00917CC9">
      <w:pPr>
        <w:spacing w:after="0" w:line="240" w:lineRule="auto"/>
      </w:pPr>
      <w:r>
        <w:separator/>
      </w:r>
    </w:p>
  </w:footnote>
  <w:footnote w:type="continuationSeparator" w:id="0">
    <w:p w:rsidR="001B35A6" w:rsidRDefault="001B35A6" w:rsidP="00917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8591C"/>
    <w:multiLevelType w:val="multilevel"/>
    <w:tmpl w:val="6B680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319145B4"/>
    <w:multiLevelType w:val="multilevel"/>
    <w:tmpl w:val="6B680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393B5496"/>
    <w:multiLevelType w:val="multilevel"/>
    <w:tmpl w:val="6B680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50563F10"/>
    <w:multiLevelType w:val="multilevel"/>
    <w:tmpl w:val="6B680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D60"/>
    <w:rsid w:val="000B52AB"/>
    <w:rsid w:val="000B786B"/>
    <w:rsid w:val="00113174"/>
    <w:rsid w:val="0019421F"/>
    <w:rsid w:val="001B35A6"/>
    <w:rsid w:val="001E0C96"/>
    <w:rsid w:val="00207C2D"/>
    <w:rsid w:val="00223DE8"/>
    <w:rsid w:val="00252ECB"/>
    <w:rsid w:val="00256260"/>
    <w:rsid w:val="00276D60"/>
    <w:rsid w:val="00372227"/>
    <w:rsid w:val="003C0655"/>
    <w:rsid w:val="003D0125"/>
    <w:rsid w:val="00435C55"/>
    <w:rsid w:val="00641A1B"/>
    <w:rsid w:val="0071731D"/>
    <w:rsid w:val="007A679E"/>
    <w:rsid w:val="007C5871"/>
    <w:rsid w:val="00826746"/>
    <w:rsid w:val="0087149C"/>
    <w:rsid w:val="00885A3A"/>
    <w:rsid w:val="00917CC9"/>
    <w:rsid w:val="00992609"/>
    <w:rsid w:val="009F36A9"/>
    <w:rsid w:val="00A5050B"/>
    <w:rsid w:val="00A6524F"/>
    <w:rsid w:val="00A71BE6"/>
    <w:rsid w:val="00B225F8"/>
    <w:rsid w:val="00B34A34"/>
    <w:rsid w:val="00B92F4C"/>
    <w:rsid w:val="00C20C8C"/>
    <w:rsid w:val="00CC2297"/>
    <w:rsid w:val="00CE4B00"/>
    <w:rsid w:val="00D67227"/>
    <w:rsid w:val="00DE4F38"/>
    <w:rsid w:val="00DE4FD9"/>
    <w:rsid w:val="00E03613"/>
    <w:rsid w:val="00E15291"/>
    <w:rsid w:val="00E91E6B"/>
    <w:rsid w:val="00F03986"/>
    <w:rsid w:val="00F317B5"/>
    <w:rsid w:val="00F421DD"/>
    <w:rsid w:val="00F7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4FD9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A679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6D6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A679E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76D60"/>
    <w:rPr>
      <w:rFonts w:ascii="Arial" w:eastAsiaTheme="majorEastAsia" w:hAnsi="Arial" w:cstheme="majorBidi"/>
      <w:b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276D60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76D60"/>
    <w:pPr>
      <w:suppressAutoHyphens/>
      <w:spacing w:after="0" w:line="240" w:lineRule="auto"/>
      <w:jc w:val="both"/>
    </w:pPr>
    <w:rPr>
      <w:rFonts w:ascii="Arial Narrow" w:eastAsia="Times New Roman" w:hAnsi="Arial Narrow" w:cs="Times New Roman"/>
      <w:position w:val="6"/>
      <w:szCs w:val="20"/>
      <w:lang w:eastAsia="ar-SA"/>
    </w:rPr>
  </w:style>
  <w:style w:type="paragraph" w:customStyle="1" w:styleId="NormlnITALIC">
    <w:name w:val="Normální ITALIC"/>
    <w:basedOn w:val="Bezmezer"/>
    <w:link w:val="NormlnITALICChar"/>
    <w:qFormat/>
    <w:rsid w:val="00276D60"/>
  </w:style>
  <w:style w:type="character" w:customStyle="1" w:styleId="BezmezerChar">
    <w:name w:val="Bez mezer Char"/>
    <w:link w:val="Bezmezer"/>
    <w:uiPriority w:val="1"/>
    <w:rsid w:val="00276D60"/>
    <w:rPr>
      <w:rFonts w:ascii="Arial Narrow" w:eastAsia="Times New Roman" w:hAnsi="Arial Narrow" w:cs="Times New Roman"/>
      <w:position w:val="6"/>
      <w:szCs w:val="20"/>
      <w:lang w:eastAsia="ar-SA"/>
    </w:rPr>
  </w:style>
  <w:style w:type="character" w:customStyle="1" w:styleId="NormlnITALICChar">
    <w:name w:val="Normální ITALIC Char"/>
    <w:link w:val="NormlnITALIC"/>
    <w:rsid w:val="00276D60"/>
    <w:rPr>
      <w:rFonts w:ascii="Arial Narrow" w:eastAsia="Times New Roman" w:hAnsi="Arial Narrow" w:cs="Times New Roman"/>
      <w:position w:val="6"/>
      <w:szCs w:val="20"/>
      <w:lang w:eastAsia="ar-SA"/>
    </w:rPr>
  </w:style>
  <w:style w:type="paragraph" w:customStyle="1" w:styleId="Styl1">
    <w:name w:val="Styl1"/>
    <w:basedOn w:val="Normln"/>
    <w:rsid w:val="00B92F4C"/>
    <w:pPr>
      <w:spacing w:after="0" w:line="240" w:lineRule="auto"/>
      <w:ind w:left="284"/>
      <w:jc w:val="both"/>
    </w:pPr>
    <w:rPr>
      <w:rFonts w:cs="Arial"/>
      <w:szCs w:val="20"/>
      <w:lang w:eastAsia="cs-CZ"/>
    </w:rPr>
  </w:style>
  <w:style w:type="paragraph" w:styleId="Zkladntext">
    <w:name w:val="Body Text"/>
    <w:basedOn w:val="Normln"/>
    <w:link w:val="ZkladntextChar"/>
    <w:rsid w:val="00917CC9"/>
    <w:pPr>
      <w:tabs>
        <w:tab w:val="left" w:pos="1701"/>
        <w:tab w:val="left" w:pos="3402"/>
        <w:tab w:val="left" w:pos="5103"/>
        <w:tab w:val="left" w:pos="6804"/>
        <w:tab w:val="left" w:pos="8505"/>
      </w:tabs>
      <w:spacing w:after="120" w:line="240" w:lineRule="auto"/>
      <w:ind w:left="3402"/>
      <w:jc w:val="both"/>
    </w:pPr>
    <w:rPr>
      <w:rFonts w:ascii="Arial Narrow" w:eastAsia="Times New Roman" w:hAnsi="Arial Narrow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917CC9"/>
    <w:rPr>
      <w:rFonts w:ascii="Arial Narrow" w:eastAsia="Times New Roman" w:hAnsi="Arial Narrow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91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17CC9"/>
  </w:style>
  <w:style w:type="paragraph" w:styleId="Zpat">
    <w:name w:val="footer"/>
    <w:basedOn w:val="Normln"/>
    <w:link w:val="ZpatChar"/>
    <w:uiPriority w:val="99"/>
    <w:unhideWhenUsed/>
    <w:rsid w:val="00917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7CC9"/>
  </w:style>
  <w:style w:type="paragraph" w:styleId="Nadpisobsahu">
    <w:name w:val="TOC Heading"/>
    <w:basedOn w:val="Nadpis1"/>
    <w:next w:val="Normln"/>
    <w:uiPriority w:val="39"/>
    <w:unhideWhenUsed/>
    <w:qFormat/>
    <w:rsid w:val="000B52AB"/>
    <w:p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F421DD"/>
    <w:pPr>
      <w:tabs>
        <w:tab w:val="left" w:pos="440"/>
        <w:tab w:val="right" w:leader="dot" w:pos="949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421DD"/>
    <w:pPr>
      <w:tabs>
        <w:tab w:val="left" w:pos="880"/>
        <w:tab w:val="right" w:leader="dot" w:pos="9498"/>
      </w:tabs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B52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9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2770F-9B1A-4A99-AEB3-9851187F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926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Pepa</dc:creator>
  <cp:lastModifiedBy>Pepa</cp:lastModifiedBy>
  <cp:revision>4</cp:revision>
  <dcterms:created xsi:type="dcterms:W3CDTF">2022-05-26T07:01:00Z</dcterms:created>
  <dcterms:modified xsi:type="dcterms:W3CDTF">2022-05-26T07:33:00Z</dcterms:modified>
</cp:coreProperties>
</file>